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A9" w:rsidRPr="00BE6415" w:rsidRDefault="004C36DF" w:rsidP="004C36DF">
      <w:pPr>
        <w:pStyle w:val="Titolo"/>
        <w:spacing w:after="0"/>
        <w:ind w:right="-23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</w:t>
      </w:r>
      <w:r w:rsidR="00F665A9" w:rsidRPr="00BE6415">
        <w:rPr>
          <w:sz w:val="28"/>
          <w:szCs w:val="28"/>
          <w:lang w:val="it-IT"/>
        </w:rPr>
        <w:t>roprietà dei logaritmi</w:t>
      </w:r>
      <w:r>
        <w:rPr>
          <w:sz w:val="28"/>
          <w:szCs w:val="28"/>
          <w:lang w:val="it-IT"/>
        </w:rPr>
        <w:t>.</w:t>
      </w:r>
      <w:r w:rsidR="00E82058">
        <w:rPr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sz w:val="28"/>
          <w:szCs w:val="28"/>
          <w:lang w:val="it-IT"/>
        </w:rPr>
        <w:t>Verifica</w:t>
      </w:r>
    </w:p>
    <w:p w:rsidR="00AD2C6A" w:rsidRPr="005835B7" w:rsidRDefault="003B17E6">
      <w:pPr>
        <w:ind w:left="280" w:hanging="280"/>
        <w:rPr>
          <w:b/>
          <w:i/>
          <w:lang w:val="it-IT"/>
        </w:rPr>
      </w:pPr>
      <w:r>
        <w:rPr>
          <w:b/>
          <w:i/>
          <w:lang w:val="it-IT"/>
        </w:rPr>
        <w:t>A</w:t>
      </w:r>
      <w:r w:rsidR="00AD2C6A" w:rsidRPr="005835B7">
        <w:rPr>
          <w:b/>
          <w:i/>
          <w:lang w:val="it-IT"/>
        </w:rPr>
        <w:t>. Rispondi ai seguenti quesiti</w:t>
      </w:r>
    </w:p>
    <w:p w:rsidR="00AD2C6A" w:rsidRPr="0035790D" w:rsidRDefault="00AD2C6A" w:rsidP="00AD2C6A">
      <w:pPr>
        <w:keepNext/>
        <w:keepLines/>
        <w:spacing w:after="120"/>
        <w:ind w:left="301" w:right="-6" w:hanging="301"/>
        <w:rPr>
          <w:lang w:val="it-IT"/>
        </w:rPr>
      </w:pPr>
      <w:r>
        <w:rPr>
          <w:b/>
          <w:lang w:val="it-IT"/>
        </w:rPr>
        <w:t xml:space="preserve">1. </w:t>
      </w:r>
      <w:r w:rsidRPr="0035790D">
        <w:rPr>
          <w:b/>
          <w:lang w:val="it-IT"/>
        </w:rPr>
        <w:t xml:space="preserve">È dato log2 </w:t>
      </w:r>
      <w:r w:rsidRPr="0035790D">
        <w:rPr>
          <w:rFonts w:ascii="Symbol" w:hAnsi="Symbol"/>
          <w:b/>
        </w:rPr>
        <w:t></w:t>
      </w:r>
      <w:r w:rsidRPr="0035790D">
        <w:rPr>
          <w:rFonts w:ascii="Symbol" w:hAnsi="Symbol"/>
          <w:b/>
        </w:rPr>
        <w:t></w:t>
      </w:r>
      <w:r w:rsidRPr="0035790D">
        <w:rPr>
          <w:rFonts w:ascii="Symbol" w:hAnsi="Symbol"/>
          <w:b/>
        </w:rPr>
        <w:t></w:t>
      </w:r>
      <w:r w:rsidRPr="0035790D">
        <w:rPr>
          <w:rFonts w:ascii="Symbol" w:hAnsi="Symbol"/>
          <w:b/>
        </w:rPr>
        <w:t></w:t>
      </w:r>
      <w:r w:rsidRPr="0035790D">
        <w:rPr>
          <w:rFonts w:ascii="Symbol" w:hAnsi="Symbol"/>
          <w:b/>
        </w:rPr>
        <w:t></w:t>
      </w:r>
      <w:r w:rsidRPr="0035790D">
        <w:rPr>
          <w:rFonts w:ascii="Symbol" w:hAnsi="Symbol"/>
        </w:rPr>
        <w:t></w:t>
      </w:r>
      <w:r w:rsidRPr="0035790D">
        <w:rPr>
          <w:rFonts w:ascii="Symbol" w:hAnsi="Symbol"/>
        </w:rPr>
        <w:t></w:t>
      </w:r>
      <w:r w:rsidRPr="0035790D">
        <w:rPr>
          <w:i/>
          <w:lang w:val="it-IT"/>
        </w:rPr>
        <w:t>applica le definizioni di potenza ad esponente intero e razionale, insieme con la proprietà del logaritmo di una potenza</w:t>
      </w:r>
      <w:r w:rsidRPr="0035790D">
        <w:rPr>
          <w:lang w:val="it-IT"/>
        </w:rPr>
        <w:t>, per determinare, senza usare la calcolatrice, i logaritmi assegnati qui sotto.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1"/>
        <w:gridCol w:w="4450"/>
        <w:gridCol w:w="2126"/>
      </w:tblGrid>
      <w:tr w:rsidR="00AD2C6A">
        <w:tc>
          <w:tcPr>
            <w:tcW w:w="3221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Logaritmo</w:t>
            </w:r>
            <w:proofErr w:type="spellEnd"/>
            <w:r w:rsidRPr="008E4B82">
              <w:rPr>
                <w:b/>
              </w:rPr>
              <w:t xml:space="preserve"> da </w:t>
            </w:r>
            <w:proofErr w:type="spellStart"/>
            <w:r w:rsidRPr="008E4B82">
              <w:rPr>
                <w:b/>
              </w:rPr>
              <w:t>calcolare</w:t>
            </w:r>
            <w:proofErr w:type="spellEnd"/>
          </w:p>
        </w:tc>
        <w:tc>
          <w:tcPr>
            <w:tcW w:w="4450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Procedimento</w:t>
            </w:r>
            <w:proofErr w:type="spellEnd"/>
          </w:p>
        </w:tc>
        <w:tc>
          <w:tcPr>
            <w:tcW w:w="2126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Risultato</w:t>
            </w:r>
            <w:proofErr w:type="spellEnd"/>
          </w:p>
        </w:tc>
      </w:tr>
      <w:tr w:rsidR="00AD2C6A">
        <w:tc>
          <w:tcPr>
            <w:tcW w:w="3221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  <w:r>
              <w:t>log 16</w:t>
            </w:r>
          </w:p>
        </w:tc>
        <w:tc>
          <w:tcPr>
            <w:tcW w:w="4450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  <w:r>
              <w:t>log 16 = log2</w:t>
            </w:r>
            <w:r>
              <w:rPr>
                <w:sz w:val="32"/>
                <w:vertAlign w:val="superscript"/>
              </w:rPr>
              <w:t>4</w:t>
            </w:r>
            <w:r>
              <w:t xml:space="preserve"> = 4log2 </w:t>
            </w:r>
            <w:r w:rsidRPr="008E4B82">
              <w:rPr>
                <w:rFonts w:ascii="Symbol" w:hAnsi="Symbol"/>
              </w:rPr>
              <w:t></w:t>
            </w:r>
            <w:r w:rsidRPr="008E4B82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</w:t>
            </w:r>
            <w:r w:rsidRPr="008E4B82">
              <w:rPr>
                <w:rFonts w:ascii="Symbol" w:hAnsi="Symbol"/>
              </w:rPr>
              <w:t></w:t>
            </w:r>
            <w:r w:rsidRPr="008E4B82">
              <w:rPr>
                <w:lang w:val="it-IT"/>
              </w:rPr>
              <w:sym w:font="Symbol" w:char="F0D7"/>
            </w:r>
            <w:r w:rsidRPr="008E4B82">
              <w:rPr>
                <w:lang w:val="it-IT"/>
              </w:rPr>
              <w:t xml:space="preserve"> 0,</w:t>
            </w:r>
            <w:r>
              <w:rPr>
                <w:lang w:val="it-IT"/>
              </w:rPr>
              <w:t>3</w:t>
            </w:r>
          </w:p>
        </w:tc>
        <w:tc>
          <w:tcPr>
            <w:tcW w:w="2126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  <w:r>
              <w:t xml:space="preserve">log16 </w:t>
            </w:r>
            <w:r w:rsidRPr="008E4B82">
              <w:rPr>
                <w:rFonts w:ascii="Symbol" w:hAnsi="Symbol"/>
              </w:rPr>
              <w:t></w:t>
            </w:r>
            <w:r w:rsidRPr="008E4B82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</w:t>
            </w:r>
          </w:p>
        </w:tc>
      </w:tr>
      <w:tr w:rsidR="00AD2C6A">
        <w:tc>
          <w:tcPr>
            <w:tcW w:w="3221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8E4B82">
              <w:rPr>
                <w:noProof/>
                <w:position w:val="-24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27.95pt;height:33.05pt;mso-width-percent:0;mso-height-percent:0;mso-width-percent:0;mso-height-percent:0" o:ole="">
                  <v:imagedata r:id="rId7" o:title=""/>
                </v:shape>
                <o:OLEObject Type="Embed" ProgID="Equation.DSMT4" ShapeID="_x0000_i1037" DrawAspect="Content" ObjectID="_1662380406" r:id="rId8"/>
              </w:object>
            </w:r>
          </w:p>
        </w:tc>
        <w:tc>
          <w:tcPr>
            <w:tcW w:w="4450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8E4B82">
              <w:rPr>
                <w:noProof/>
                <w:position w:val="-24"/>
              </w:rPr>
              <w:object w:dxaOrig="3400" w:dyaOrig="660">
                <v:shape id="_x0000_i1036" type="#_x0000_t75" alt="" style="width:170.25pt;height:33.05pt;mso-width-percent:0;mso-height-percent:0;mso-width-percent:0;mso-height-percent:0" o:ole="">
                  <v:imagedata r:id="rId9" o:title=""/>
                </v:shape>
                <o:OLEObject Type="Embed" ProgID="Equation.DSMT4" ShapeID="_x0000_i1036" DrawAspect="Content" ObjectID="_1662380407" r:id="rId10"/>
              </w:object>
            </w:r>
          </w:p>
        </w:tc>
        <w:tc>
          <w:tcPr>
            <w:tcW w:w="2126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</w:tr>
      <w:tr w:rsidR="00AD2C6A">
        <w:tc>
          <w:tcPr>
            <w:tcW w:w="3221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8E4B82">
              <w:rPr>
                <w:noProof/>
                <w:position w:val="-24"/>
              </w:rPr>
              <w:object w:dxaOrig="660" w:dyaOrig="660">
                <v:shape id="_x0000_i1035" type="#_x0000_t75" alt="" style="width:33.05pt;height:33.05pt;mso-width-percent:0;mso-height-percent:0;mso-width-percent:0;mso-height-percent:0" o:ole="">
                  <v:imagedata r:id="rId11" o:title=""/>
                </v:shape>
                <o:OLEObject Type="Embed" ProgID="Equation.DSMT4" ShapeID="_x0000_i1035" DrawAspect="Content" ObjectID="_1662380408" r:id="rId12"/>
              </w:object>
            </w:r>
          </w:p>
        </w:tc>
        <w:tc>
          <w:tcPr>
            <w:tcW w:w="4450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8E4B82">
              <w:rPr>
                <w:noProof/>
                <w:position w:val="-24"/>
              </w:rPr>
              <w:object w:dxaOrig="3460" w:dyaOrig="660">
                <v:shape id="_x0000_i1034" type="#_x0000_t75" alt="" style="width:173.65pt;height:33.05pt;mso-width-percent:0;mso-height-percent:0;mso-width-percent:0;mso-height-percent:0" o:ole="">
                  <v:imagedata r:id="rId13" o:title=""/>
                </v:shape>
                <o:OLEObject Type="Embed" ProgID="Equation.DSMT4" ShapeID="_x0000_i1034" DrawAspect="Content" ObjectID="_1662380409" r:id="rId14"/>
              </w:object>
            </w:r>
          </w:p>
        </w:tc>
        <w:tc>
          <w:tcPr>
            <w:tcW w:w="2126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</w:p>
        </w:tc>
      </w:tr>
      <w:tr w:rsidR="00AD2C6A">
        <w:tc>
          <w:tcPr>
            <w:tcW w:w="3221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35790D">
              <w:rPr>
                <w:noProof/>
                <w:position w:val="-10"/>
              </w:rPr>
              <w:object w:dxaOrig="800" w:dyaOrig="420">
                <v:shape id="_x0000_i1033" type="#_x0000_t75" alt="" style="width:38.95pt;height:20.35pt;mso-width-percent:0;mso-height-percent:0;mso-width-percent:0;mso-height-percent:0" o:ole="">
                  <v:imagedata r:id="rId15" o:title=""/>
                </v:shape>
                <o:OLEObject Type="Embed" ProgID="Equation.DSMT4" ShapeID="_x0000_i1033" DrawAspect="Content" ObjectID="_1662380410" r:id="rId16"/>
              </w:object>
            </w:r>
          </w:p>
        </w:tc>
        <w:tc>
          <w:tcPr>
            <w:tcW w:w="4450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35790D">
              <w:rPr>
                <w:noProof/>
                <w:position w:val="-10"/>
              </w:rPr>
              <w:object w:dxaOrig="3560" w:dyaOrig="420">
                <v:shape id="_x0000_i1032" type="#_x0000_t75" alt="" style="width:177.9pt;height:20.35pt;mso-width-percent:0;mso-height-percent:0;mso-width-percent:0;mso-height-percent:0" o:ole="">
                  <v:imagedata r:id="rId17" o:title=""/>
                </v:shape>
                <o:OLEObject Type="Embed" ProgID="Equation.DSMT4" ShapeID="_x0000_i1032" DrawAspect="Content" ObjectID="_1662380411" r:id="rId18"/>
              </w:object>
            </w:r>
          </w:p>
        </w:tc>
        <w:tc>
          <w:tcPr>
            <w:tcW w:w="2126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</w:p>
        </w:tc>
      </w:tr>
      <w:tr w:rsidR="00AD2C6A">
        <w:tc>
          <w:tcPr>
            <w:tcW w:w="3221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35790D">
              <w:rPr>
                <w:noProof/>
                <w:position w:val="-30"/>
              </w:rPr>
              <w:object w:dxaOrig="840" w:dyaOrig="720">
                <v:shape id="_x0000_i1031" type="#_x0000_t75" alt="" style="width:42.35pt;height:36.4pt;mso-width-percent:0;mso-height-percent:0;mso-width-percent:0;mso-height-percent:0" o:ole="">
                  <v:imagedata r:id="rId19" o:title=""/>
                </v:shape>
                <o:OLEObject Type="Embed" ProgID="Equation.DSMT4" ShapeID="_x0000_i1031" DrawAspect="Content" ObjectID="_1662380412" r:id="rId20"/>
              </w:object>
            </w:r>
          </w:p>
        </w:tc>
        <w:tc>
          <w:tcPr>
            <w:tcW w:w="4450" w:type="dxa"/>
          </w:tcPr>
          <w:p w:rsidR="00AD2C6A" w:rsidRDefault="001F7101" w:rsidP="00AD2C6A">
            <w:pPr>
              <w:keepNext/>
              <w:keepLines/>
              <w:spacing w:before="60" w:after="60"/>
              <w:ind w:right="-6"/>
            </w:pPr>
            <w:r w:rsidRPr="0035790D">
              <w:rPr>
                <w:noProof/>
                <w:position w:val="-30"/>
              </w:rPr>
              <w:object w:dxaOrig="3580" w:dyaOrig="720">
                <v:shape id="_x0000_i1030" type="#_x0000_t75" alt="" style="width:178.75pt;height:36.4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662380413" r:id="rId22"/>
              </w:object>
            </w:r>
          </w:p>
        </w:tc>
        <w:tc>
          <w:tcPr>
            <w:tcW w:w="2126" w:type="dxa"/>
          </w:tcPr>
          <w:p w:rsidR="00AD2C6A" w:rsidRDefault="00AD2C6A" w:rsidP="00AD2C6A">
            <w:pPr>
              <w:keepNext/>
              <w:keepLines/>
              <w:spacing w:before="120" w:after="120"/>
              <w:ind w:right="-6"/>
            </w:pPr>
          </w:p>
        </w:tc>
      </w:tr>
    </w:tbl>
    <w:p w:rsidR="00AD2C6A" w:rsidRDefault="00AD2C6A" w:rsidP="00AD2C6A">
      <w:pPr>
        <w:tabs>
          <w:tab w:val="left" w:pos="2260"/>
          <w:tab w:val="left" w:pos="4240"/>
        </w:tabs>
        <w:spacing w:before="120" w:after="120"/>
        <w:ind w:left="284" w:hanging="284"/>
        <w:rPr>
          <w:lang w:val="it-IT"/>
        </w:rPr>
      </w:pPr>
      <w:r w:rsidRPr="0035790D">
        <w:rPr>
          <w:b/>
          <w:lang w:val="it-IT"/>
        </w:rPr>
        <w:t>2</w:t>
      </w:r>
      <w:r w:rsidRPr="0035790D">
        <w:rPr>
          <w:lang w:val="it-IT"/>
        </w:rPr>
        <w:t xml:space="preserve">. </w:t>
      </w:r>
      <w:r w:rsidRPr="0035790D">
        <w:rPr>
          <w:b/>
          <w:lang w:val="it-IT"/>
        </w:rPr>
        <w:t xml:space="preserve">È dato log32 </w:t>
      </w:r>
      <w:r w:rsidRPr="0035790D">
        <w:rPr>
          <w:rFonts w:ascii="Symbol" w:hAnsi="Symbol"/>
          <w:b/>
        </w:rPr>
        <w:t></w:t>
      </w:r>
      <w:r w:rsidRPr="0035790D">
        <w:rPr>
          <w:b/>
          <w:lang w:val="it-IT"/>
        </w:rPr>
        <w:t xml:space="preserve"> 1,5</w:t>
      </w:r>
      <w:r w:rsidRPr="0035790D">
        <w:rPr>
          <w:lang w:val="it-IT"/>
        </w:rPr>
        <w:t xml:space="preserve">; applica </w:t>
      </w:r>
      <w:r w:rsidRPr="0035790D">
        <w:rPr>
          <w:i/>
          <w:lang w:val="it-IT"/>
        </w:rPr>
        <w:t>le proprietà del logaritmo di un prodotto</w:t>
      </w:r>
      <w:r w:rsidRPr="0035790D">
        <w:rPr>
          <w:lang w:val="it-IT"/>
        </w:rPr>
        <w:t xml:space="preserve"> o </w:t>
      </w:r>
      <w:r w:rsidRPr="0035790D">
        <w:rPr>
          <w:i/>
          <w:lang w:val="it-IT"/>
        </w:rPr>
        <w:t>di un quoziente</w:t>
      </w:r>
      <w:r w:rsidRPr="0035790D">
        <w:rPr>
          <w:lang w:val="it-IT"/>
        </w:rPr>
        <w:t xml:space="preserve"> e completa la seguente tabella per determinare, senza usare la calcolatrice, i logaritmi dati qui sotto</w:t>
      </w:r>
      <w:r>
        <w:rPr>
          <w:lang w:val="it-IT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3"/>
        <w:gridCol w:w="5677"/>
        <w:gridCol w:w="2106"/>
      </w:tblGrid>
      <w:tr w:rsidR="00AD2C6A" w:rsidRPr="007C10A6" w:rsidTr="003B17E6">
        <w:tc>
          <w:tcPr>
            <w:tcW w:w="2013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Logaritmo</w:t>
            </w:r>
            <w:proofErr w:type="spellEnd"/>
            <w:r w:rsidRPr="008E4B82">
              <w:rPr>
                <w:b/>
              </w:rPr>
              <w:t xml:space="preserve"> </w:t>
            </w:r>
          </w:p>
        </w:tc>
        <w:tc>
          <w:tcPr>
            <w:tcW w:w="5677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Procedimento</w:t>
            </w:r>
            <w:proofErr w:type="spellEnd"/>
          </w:p>
        </w:tc>
        <w:tc>
          <w:tcPr>
            <w:tcW w:w="2106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 w:rsidRPr="008E4B82">
              <w:rPr>
                <w:b/>
              </w:rPr>
              <w:t>Risultato</w:t>
            </w:r>
            <w:proofErr w:type="spellEnd"/>
          </w:p>
        </w:tc>
      </w:tr>
      <w:tr w:rsidR="00AD2C6A" w:rsidTr="003B17E6">
        <w:tc>
          <w:tcPr>
            <w:tcW w:w="2013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>log3,2</w:t>
            </w:r>
          </w:p>
        </w:tc>
        <w:tc>
          <w:tcPr>
            <w:tcW w:w="5677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 xml:space="preserve">log3,2 = log(32 : 10) = log32 — log10 </w:t>
            </w:r>
            <w:r w:rsidRPr="008E4B82">
              <w:rPr>
                <w:rFonts w:ascii="Symbol" w:hAnsi="Symbol"/>
              </w:rPr>
              <w:t></w:t>
            </w:r>
            <w:r w:rsidRPr="008E4B82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</w:p>
        </w:tc>
        <w:tc>
          <w:tcPr>
            <w:tcW w:w="2106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 xml:space="preserve">log3,2 </w:t>
            </w:r>
            <w:r w:rsidRPr="008E4B82">
              <w:rPr>
                <w:rFonts w:ascii="Symbol" w:hAnsi="Symbol"/>
              </w:rPr>
              <w:t></w:t>
            </w:r>
            <w:r w:rsidRPr="008E4B82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</w:p>
        </w:tc>
      </w:tr>
      <w:tr w:rsidR="00AD2C6A" w:rsidTr="003B17E6">
        <w:tc>
          <w:tcPr>
            <w:tcW w:w="2013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>log 0,32</w:t>
            </w:r>
          </w:p>
        </w:tc>
        <w:tc>
          <w:tcPr>
            <w:tcW w:w="5677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 xml:space="preserve">log0,32 = ……….. = ……………….. </w:t>
            </w:r>
            <w:r>
              <w:rPr>
                <w:rFonts w:ascii="Symbol" w:hAnsi="Symbol"/>
              </w:rPr>
              <w:t>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</w:t>
            </w:r>
          </w:p>
        </w:tc>
        <w:tc>
          <w:tcPr>
            <w:tcW w:w="2106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</w:tr>
      <w:tr w:rsidR="00AD2C6A" w:rsidTr="003B17E6">
        <w:tc>
          <w:tcPr>
            <w:tcW w:w="2013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  <w:tc>
          <w:tcPr>
            <w:tcW w:w="5677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  <w:tc>
          <w:tcPr>
            <w:tcW w:w="2106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 xml:space="preserve">……...... </w:t>
            </w:r>
            <w:r w:rsidRPr="008E4B82">
              <w:rPr>
                <w:rFonts w:ascii="Symbol" w:hAnsi="Symbol"/>
              </w:rPr>
              <w:t></w:t>
            </w:r>
            <w:r w:rsidRPr="008E4B82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</w:p>
        </w:tc>
      </w:tr>
      <w:tr w:rsidR="00AD2C6A" w:rsidTr="003B17E6">
        <w:tc>
          <w:tcPr>
            <w:tcW w:w="2013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 xml:space="preserve"> log16 + log2 </w:t>
            </w:r>
          </w:p>
        </w:tc>
        <w:tc>
          <w:tcPr>
            <w:tcW w:w="5677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  <w:tc>
          <w:tcPr>
            <w:tcW w:w="2106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</w:tr>
      <w:tr w:rsidR="00AD2C6A" w:rsidTr="003B17E6">
        <w:tc>
          <w:tcPr>
            <w:tcW w:w="2013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  <w:r>
              <w:t>log 96 — log3</w:t>
            </w:r>
          </w:p>
        </w:tc>
        <w:tc>
          <w:tcPr>
            <w:tcW w:w="5677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  <w:tc>
          <w:tcPr>
            <w:tcW w:w="2106" w:type="dxa"/>
          </w:tcPr>
          <w:p w:rsidR="00AD2C6A" w:rsidRDefault="00AD2C6A" w:rsidP="00AD2C6A">
            <w:pPr>
              <w:keepNext/>
              <w:keepLines/>
              <w:spacing w:before="120" w:after="60"/>
              <w:ind w:right="-6"/>
            </w:pPr>
          </w:p>
        </w:tc>
      </w:tr>
    </w:tbl>
    <w:p w:rsidR="00AD2C6A" w:rsidRPr="0035790D" w:rsidRDefault="00AD2C6A" w:rsidP="00AD2C6A">
      <w:pPr>
        <w:tabs>
          <w:tab w:val="left" w:pos="2260"/>
          <w:tab w:val="left" w:pos="4240"/>
        </w:tabs>
        <w:spacing w:before="120" w:after="120"/>
        <w:ind w:left="284" w:hanging="284"/>
        <w:rPr>
          <w:lang w:val="it-IT"/>
        </w:rPr>
      </w:pPr>
      <w:r w:rsidRPr="0035790D">
        <w:rPr>
          <w:b/>
          <w:lang w:val="it-IT"/>
        </w:rPr>
        <w:t>3</w:t>
      </w:r>
      <w:r w:rsidRPr="0035790D">
        <w:rPr>
          <w:lang w:val="it-IT"/>
        </w:rPr>
        <w:t>. Fra le seguenti uguaglianze scegli quelle corrette (</w:t>
      </w:r>
      <w:r w:rsidRPr="0035790D">
        <w:rPr>
          <w:b/>
          <w:lang w:val="it-IT"/>
        </w:rPr>
        <w:t>C</w:t>
      </w:r>
      <w:r w:rsidRPr="0035790D">
        <w:rPr>
          <w:lang w:val="it-IT"/>
        </w:rPr>
        <w:t>) e correggi quelle sbagliate (</w:t>
      </w:r>
      <w:r w:rsidRPr="0035790D">
        <w:rPr>
          <w:b/>
          <w:lang w:val="it-IT"/>
        </w:rPr>
        <w:t>S</w:t>
      </w:r>
      <w:r w:rsidRPr="0035790D">
        <w:rPr>
          <w:lang w:val="it-IT"/>
        </w:rPr>
        <w:t>).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985"/>
        <w:gridCol w:w="5585"/>
      </w:tblGrid>
      <w:tr w:rsidR="00AD2C6A" w:rsidRPr="007C10A6">
        <w:tc>
          <w:tcPr>
            <w:tcW w:w="3260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Espressione</w:t>
            </w:r>
            <w:proofErr w:type="spellEnd"/>
          </w:p>
        </w:tc>
        <w:tc>
          <w:tcPr>
            <w:tcW w:w="992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r>
              <w:rPr>
                <w:b/>
              </w:rPr>
              <w:t>C/S</w:t>
            </w:r>
          </w:p>
        </w:tc>
        <w:tc>
          <w:tcPr>
            <w:tcW w:w="5670" w:type="dxa"/>
          </w:tcPr>
          <w:p w:rsidR="00AD2C6A" w:rsidRPr="008E4B82" w:rsidRDefault="00AD2C6A" w:rsidP="00AD2C6A">
            <w:pPr>
              <w:keepNext/>
              <w:keepLines/>
              <w:ind w:right="-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Correzione</w:t>
            </w:r>
            <w:proofErr w:type="spellEnd"/>
          </w:p>
        </w:tc>
      </w:tr>
      <w:tr w:rsidR="00AD2C6A" w:rsidRPr="006821EA">
        <w:tc>
          <w:tcPr>
            <w:tcW w:w="3260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  <w:r w:rsidRPr="0035790D">
              <w:rPr>
                <w:lang w:val="it-IT"/>
              </w:rPr>
              <w:t>log</w:t>
            </w:r>
            <w:r w:rsidR="005467C4" w:rsidRPr="005467C4">
              <w:rPr>
                <w:sz w:val="16"/>
                <w:szCs w:val="16"/>
                <w:lang w:val="it-IT"/>
              </w:rPr>
              <w:t xml:space="preserve"> </w:t>
            </w:r>
            <w:r w:rsidRPr="0035790D">
              <w:rPr>
                <w:lang w:val="it-IT"/>
              </w:rPr>
              <w:t>a + log</w:t>
            </w:r>
            <w:r w:rsidRPr="005467C4">
              <w:rPr>
                <w:sz w:val="16"/>
                <w:szCs w:val="16"/>
                <w:lang w:val="it-IT"/>
              </w:rPr>
              <w:t xml:space="preserve"> </w:t>
            </w:r>
            <w:r w:rsidRPr="0035790D">
              <w:rPr>
                <w:lang w:val="it-IT"/>
              </w:rPr>
              <w:t xml:space="preserve">b = log(a + b) </w:t>
            </w:r>
          </w:p>
        </w:tc>
        <w:tc>
          <w:tcPr>
            <w:tcW w:w="992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</w:p>
        </w:tc>
        <w:tc>
          <w:tcPr>
            <w:tcW w:w="5670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</w:p>
        </w:tc>
      </w:tr>
      <w:tr w:rsidR="00AD2C6A" w:rsidRPr="005467C4">
        <w:tc>
          <w:tcPr>
            <w:tcW w:w="3260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  <w:r w:rsidRPr="0035790D">
              <w:rPr>
                <w:lang w:val="it-IT"/>
              </w:rPr>
              <w:t>log(a : b) = log</w:t>
            </w:r>
            <w:r w:rsidR="005467C4" w:rsidRPr="005467C4">
              <w:rPr>
                <w:sz w:val="16"/>
                <w:szCs w:val="16"/>
                <w:lang w:val="it-IT"/>
              </w:rPr>
              <w:t xml:space="preserve"> </w:t>
            </w:r>
            <w:r w:rsidRPr="0035790D">
              <w:rPr>
                <w:lang w:val="it-IT"/>
              </w:rPr>
              <w:t>a : log</w:t>
            </w:r>
            <w:r w:rsidRPr="005467C4">
              <w:rPr>
                <w:sz w:val="16"/>
                <w:szCs w:val="16"/>
                <w:lang w:val="it-IT"/>
              </w:rPr>
              <w:t xml:space="preserve"> </w:t>
            </w:r>
            <w:r w:rsidRPr="0035790D">
              <w:rPr>
                <w:lang w:val="it-IT"/>
              </w:rPr>
              <w:t>b</w:t>
            </w:r>
          </w:p>
        </w:tc>
        <w:tc>
          <w:tcPr>
            <w:tcW w:w="992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</w:p>
        </w:tc>
        <w:tc>
          <w:tcPr>
            <w:tcW w:w="5670" w:type="dxa"/>
          </w:tcPr>
          <w:p w:rsidR="00AD2C6A" w:rsidRPr="0035790D" w:rsidRDefault="00AD2C6A" w:rsidP="00AD2C6A">
            <w:pPr>
              <w:keepNext/>
              <w:keepLines/>
              <w:spacing w:before="120" w:after="60"/>
              <w:ind w:right="-6"/>
              <w:rPr>
                <w:lang w:val="it-IT"/>
              </w:rPr>
            </w:pPr>
          </w:p>
        </w:tc>
      </w:tr>
      <w:tr w:rsidR="00AD2C6A">
        <w:tc>
          <w:tcPr>
            <w:tcW w:w="326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  <w:proofErr w:type="spellStart"/>
            <w:r>
              <w:t>log</w:t>
            </w:r>
            <w:r w:rsidRPr="008F2DAF">
              <w:rPr>
                <w:b/>
                <w:i/>
              </w:rPr>
              <w:t>x</w:t>
            </w:r>
            <w:proofErr w:type="spellEnd"/>
            <w:r>
              <w:t xml:space="preserve"> : </w:t>
            </w:r>
            <w:r w:rsidRPr="008F2DAF">
              <w:rPr>
                <w:b/>
                <w:i/>
              </w:rPr>
              <w:t>y</w:t>
            </w:r>
            <w:r>
              <w:t xml:space="preserve"> = </w:t>
            </w:r>
            <w:r w:rsidR="001F7101" w:rsidRPr="003B17E6">
              <w:rPr>
                <w:noProof/>
                <w:position w:val="-28"/>
              </w:rPr>
              <w:object w:dxaOrig="740" w:dyaOrig="700">
                <v:shape id="_x0000_i1029" type="#_x0000_t75" alt="" style="width:42.35pt;height:38.1pt;mso-width-percent:0;mso-height-percent:0;mso-width-percent:0;mso-height-percent:0" o:ole="">
                  <v:imagedata r:id="rId23" o:title=""/>
                </v:shape>
                <o:OLEObject Type="Embed" ProgID="Equation.DSMT4" ShapeID="_x0000_i1029" DrawAspect="Content" ObjectID="_1662380414" r:id="rId24"/>
              </w:object>
            </w:r>
          </w:p>
        </w:tc>
        <w:tc>
          <w:tcPr>
            <w:tcW w:w="992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  <w:tc>
          <w:tcPr>
            <w:tcW w:w="567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</w:tr>
      <w:tr w:rsidR="00AD2C6A">
        <w:tc>
          <w:tcPr>
            <w:tcW w:w="326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  <w:proofErr w:type="spellStart"/>
            <w:r w:rsidRPr="008F2DAF">
              <w:rPr>
                <w:b/>
                <w:i/>
              </w:rPr>
              <w:t>x</w:t>
            </w:r>
            <w:r>
              <w:t>log</w:t>
            </w:r>
            <w:proofErr w:type="spellEnd"/>
            <w:r w:rsidR="005467C4" w:rsidRPr="005467C4">
              <w:rPr>
                <w:sz w:val="16"/>
                <w:szCs w:val="16"/>
              </w:rPr>
              <w:t xml:space="preserve"> </w:t>
            </w:r>
            <w:r>
              <w:t xml:space="preserve">b = </w:t>
            </w:r>
            <w:proofErr w:type="spellStart"/>
            <w:r>
              <w:t>b</w:t>
            </w:r>
            <w:r w:rsidRPr="005467C4">
              <w:rPr>
                <w:i/>
                <w:sz w:val="40"/>
                <w:szCs w:val="40"/>
                <w:vertAlign w:val="superscript"/>
              </w:rPr>
              <w:t>x</w:t>
            </w:r>
            <w:proofErr w:type="spellEnd"/>
          </w:p>
        </w:tc>
        <w:tc>
          <w:tcPr>
            <w:tcW w:w="992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  <w:tc>
          <w:tcPr>
            <w:tcW w:w="567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</w:tr>
      <w:tr w:rsidR="00AD2C6A">
        <w:tc>
          <w:tcPr>
            <w:tcW w:w="326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  <w:proofErr w:type="spellStart"/>
            <w:r>
              <w:t>log</w:t>
            </w:r>
            <w:r w:rsidRPr="008F2DAF">
              <w:rPr>
                <w:b/>
                <w:i/>
              </w:rPr>
              <w:t>x</w:t>
            </w:r>
            <w:proofErr w:type="spellEnd"/>
            <w:r>
              <w:t xml:space="preserve"> : 3 = </w:t>
            </w:r>
            <w:r w:rsidR="001F7101" w:rsidRPr="008F2DAF">
              <w:rPr>
                <w:noProof/>
                <w:position w:val="-24"/>
              </w:rPr>
              <w:object w:dxaOrig="580" w:dyaOrig="660">
                <v:shape id="_x0000_i1028" type="#_x0000_t75" alt="" style="width:29.65pt;height:33.05pt;mso-width-percent:0;mso-height-percent:0;mso-width-percent:0;mso-height-percent:0" o:ole="">
                  <v:imagedata r:id="rId25" o:title=""/>
                </v:shape>
                <o:OLEObject Type="Embed" ProgID="Equation.DSMT4" ShapeID="_x0000_i1028" DrawAspect="Content" ObjectID="_1662380415" r:id="rId26"/>
              </w:object>
            </w:r>
          </w:p>
        </w:tc>
        <w:tc>
          <w:tcPr>
            <w:tcW w:w="992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  <w:tc>
          <w:tcPr>
            <w:tcW w:w="567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</w:tr>
      <w:tr w:rsidR="00AD2C6A">
        <w:tc>
          <w:tcPr>
            <w:tcW w:w="3260" w:type="dxa"/>
          </w:tcPr>
          <w:p w:rsidR="00AD2C6A" w:rsidRPr="008F2DAF" w:rsidRDefault="00AD2C6A" w:rsidP="00AD2C6A">
            <w:pPr>
              <w:keepNext/>
              <w:keepLines/>
              <w:spacing w:before="60" w:after="60"/>
              <w:ind w:right="-6"/>
              <w:rPr>
                <w:vertAlign w:val="superscript"/>
              </w:rPr>
            </w:pPr>
            <w:r>
              <w:t>10</w:t>
            </w:r>
            <w:r w:rsidRPr="008F2DAF">
              <w:rPr>
                <w:b/>
                <w:i/>
                <w:sz w:val="36"/>
                <w:vertAlign w:val="superscript"/>
              </w:rPr>
              <w:t>x</w:t>
            </w:r>
            <w:r w:rsidRPr="008F2DAF">
              <w:rPr>
                <w:sz w:val="36"/>
                <w:vertAlign w:val="superscript"/>
              </w:rPr>
              <w:t>log</w:t>
            </w:r>
            <w:r w:rsidRPr="008F2DAF">
              <w:rPr>
                <w:b/>
                <w:i/>
                <w:sz w:val="36"/>
                <w:vertAlign w:val="superscript"/>
              </w:rPr>
              <w:t>a</w:t>
            </w:r>
            <w:r>
              <w:t xml:space="preserve"> = </w:t>
            </w:r>
            <w:r w:rsidRPr="005467C4">
              <w:rPr>
                <w:b/>
                <w:i/>
              </w:rPr>
              <w:t>a</w:t>
            </w:r>
            <w:r w:rsidRPr="008F2DAF">
              <w:rPr>
                <w:b/>
                <w:i/>
                <w:sz w:val="3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  <w:tc>
          <w:tcPr>
            <w:tcW w:w="5670" w:type="dxa"/>
          </w:tcPr>
          <w:p w:rsidR="00AD2C6A" w:rsidRDefault="00AD2C6A" w:rsidP="00AD2C6A">
            <w:pPr>
              <w:keepNext/>
              <w:keepLines/>
              <w:spacing w:before="60" w:after="60"/>
              <w:ind w:right="-6"/>
            </w:pPr>
          </w:p>
        </w:tc>
      </w:tr>
    </w:tbl>
    <w:p w:rsidR="00AD2C6A" w:rsidRDefault="00AD2C6A">
      <w:pPr>
        <w:tabs>
          <w:tab w:val="left" w:pos="2260"/>
          <w:tab w:val="left" w:pos="4240"/>
        </w:tabs>
        <w:ind w:left="560" w:hanging="560"/>
        <w:rPr>
          <w:sz w:val="18"/>
          <w:szCs w:val="18"/>
          <w:lang w:val="it-IT"/>
        </w:rPr>
      </w:pPr>
    </w:p>
    <w:p w:rsidR="00AD2C6A" w:rsidRDefault="003B17E6" w:rsidP="00AD2C6A">
      <w:pPr>
        <w:spacing w:after="120"/>
        <w:ind w:left="278" w:hanging="278"/>
        <w:rPr>
          <w:b/>
          <w:i/>
          <w:lang w:val="it-IT"/>
        </w:rPr>
      </w:pPr>
      <w:r>
        <w:rPr>
          <w:b/>
          <w:i/>
          <w:lang w:val="it-IT"/>
        </w:rPr>
        <w:lastRenderedPageBreak/>
        <w:t>B</w:t>
      </w:r>
      <w:r w:rsidR="00AD2C6A" w:rsidRPr="005835B7">
        <w:rPr>
          <w:b/>
          <w:i/>
          <w:lang w:val="it-IT"/>
        </w:rPr>
        <w:t xml:space="preserve">. </w:t>
      </w:r>
      <w:r w:rsidR="00AD2C6A">
        <w:rPr>
          <w:b/>
          <w:i/>
          <w:lang w:val="it-IT"/>
        </w:rPr>
        <w:t>Completa la tabella seguente per scrivere le proprietà dei logaritmi indicate qui sotto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966"/>
      </w:tblGrid>
      <w:tr w:rsidR="00AD2C6A">
        <w:tc>
          <w:tcPr>
            <w:tcW w:w="4815" w:type="dxa"/>
          </w:tcPr>
          <w:p w:rsidR="00AD2C6A" w:rsidRPr="00920CBC" w:rsidRDefault="00AD2C6A" w:rsidP="00AD2C6A">
            <w:pPr>
              <w:jc w:val="center"/>
              <w:rPr>
                <w:b/>
                <w:lang w:val="it-IT"/>
              </w:rPr>
            </w:pPr>
            <w:r w:rsidRPr="00920CBC">
              <w:rPr>
                <w:b/>
                <w:lang w:val="it-IT"/>
              </w:rPr>
              <w:t>Logaritmo del prodotto</w:t>
            </w:r>
          </w:p>
          <w:p w:rsidR="00AD2C6A" w:rsidRPr="00920CBC" w:rsidRDefault="00AD2C6A" w:rsidP="00AD2C6A">
            <w:pPr>
              <w:spacing w:before="60"/>
              <w:rPr>
                <w:b/>
                <w:lang w:val="it-IT"/>
              </w:rPr>
            </w:pPr>
          </w:p>
        </w:tc>
        <w:tc>
          <w:tcPr>
            <w:tcW w:w="4966" w:type="dxa"/>
          </w:tcPr>
          <w:p w:rsidR="00AD2C6A" w:rsidRPr="00920CBC" w:rsidRDefault="00AD2C6A" w:rsidP="00AD2C6A">
            <w:pPr>
              <w:jc w:val="center"/>
              <w:rPr>
                <w:b/>
                <w:lang w:val="it-IT"/>
              </w:rPr>
            </w:pPr>
            <w:r w:rsidRPr="00920CBC">
              <w:rPr>
                <w:b/>
                <w:lang w:val="it-IT"/>
              </w:rPr>
              <w:t>Logaritmo del quoziente</w:t>
            </w:r>
          </w:p>
        </w:tc>
      </w:tr>
      <w:tr w:rsidR="00AD2C6A">
        <w:tc>
          <w:tcPr>
            <w:tcW w:w="4815" w:type="dxa"/>
          </w:tcPr>
          <w:p w:rsidR="00AD2C6A" w:rsidRPr="00920CBC" w:rsidRDefault="00AD2C6A" w:rsidP="00AD2C6A">
            <w:pPr>
              <w:jc w:val="center"/>
              <w:rPr>
                <w:b/>
                <w:lang w:val="it-IT"/>
              </w:rPr>
            </w:pPr>
            <w:r w:rsidRPr="00920CBC">
              <w:rPr>
                <w:b/>
                <w:lang w:val="it-IT"/>
              </w:rPr>
              <w:t>Logaritmo di una potenza</w:t>
            </w:r>
          </w:p>
          <w:p w:rsidR="00AD2C6A" w:rsidRPr="00920CBC" w:rsidRDefault="00AD2C6A" w:rsidP="00AD2C6A">
            <w:pPr>
              <w:spacing w:before="60"/>
              <w:rPr>
                <w:b/>
                <w:lang w:val="it-IT"/>
              </w:rPr>
            </w:pPr>
          </w:p>
        </w:tc>
        <w:tc>
          <w:tcPr>
            <w:tcW w:w="4966" w:type="dxa"/>
          </w:tcPr>
          <w:p w:rsidR="00AD2C6A" w:rsidRPr="00920CBC" w:rsidRDefault="00AD2C6A" w:rsidP="00AD2C6A">
            <w:pPr>
              <w:jc w:val="center"/>
              <w:rPr>
                <w:b/>
                <w:lang w:val="it-IT"/>
              </w:rPr>
            </w:pPr>
            <w:r w:rsidRPr="00920CBC">
              <w:rPr>
                <w:b/>
                <w:lang w:val="it-IT"/>
              </w:rPr>
              <w:t>Cambiamento di base</w:t>
            </w:r>
          </w:p>
        </w:tc>
      </w:tr>
    </w:tbl>
    <w:p w:rsidR="00AD2C6A" w:rsidRDefault="003B17E6" w:rsidP="00AD2C6A">
      <w:pPr>
        <w:spacing w:before="120"/>
        <w:ind w:left="278" w:hanging="278"/>
        <w:rPr>
          <w:b/>
          <w:i/>
          <w:lang w:val="it-IT"/>
        </w:rPr>
      </w:pPr>
      <w:r>
        <w:rPr>
          <w:b/>
          <w:i/>
          <w:lang w:val="it-IT"/>
        </w:rPr>
        <w:t>C</w:t>
      </w:r>
      <w:r w:rsidR="00AD2C6A">
        <w:rPr>
          <w:b/>
          <w:i/>
          <w:lang w:val="it-IT"/>
        </w:rPr>
        <w:t>. Risolvi i seguenti quesiti</w:t>
      </w:r>
    </w:p>
    <w:p w:rsidR="00AD2C6A" w:rsidRPr="0035790D" w:rsidRDefault="00AD2C6A" w:rsidP="00AD2C6A">
      <w:pPr>
        <w:tabs>
          <w:tab w:val="left" w:pos="2260"/>
          <w:tab w:val="left" w:pos="4240"/>
        </w:tabs>
        <w:spacing w:before="60" w:after="120"/>
        <w:ind w:left="284" w:hanging="284"/>
        <w:rPr>
          <w:lang w:val="it-IT"/>
        </w:rPr>
      </w:pPr>
      <w:r w:rsidRPr="0035790D">
        <w:rPr>
          <w:b/>
          <w:lang w:val="it-IT"/>
        </w:rPr>
        <w:t>4.</w:t>
      </w:r>
      <w:r w:rsidRPr="0035790D">
        <w:rPr>
          <w:lang w:val="it-IT"/>
        </w:rPr>
        <w:t xml:space="preserve"> Applica tutte le proprietà dei logaritmi e completa la seguente tabella per determinare il risultato dei calcoli assegnati, senza usare la calcolatrice tascabile.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4791"/>
        <w:gridCol w:w="2284"/>
      </w:tblGrid>
      <w:tr w:rsidR="00AD2C6A" w:rsidTr="003B17E6">
        <w:tc>
          <w:tcPr>
            <w:tcW w:w="2722" w:type="dxa"/>
          </w:tcPr>
          <w:p w:rsidR="00AD2C6A" w:rsidRPr="00D76EE6" w:rsidRDefault="00AD2C6A" w:rsidP="003B17E6">
            <w:pPr>
              <w:keepNext/>
              <w:keepLines/>
              <w:spacing w:before="60" w:after="60"/>
              <w:ind w:right="-6"/>
              <w:jc w:val="center"/>
              <w:rPr>
                <w:b/>
                <w:sz w:val="24"/>
              </w:rPr>
            </w:pPr>
            <w:proofErr w:type="spellStart"/>
            <w:r w:rsidRPr="00D76EE6">
              <w:rPr>
                <w:b/>
                <w:sz w:val="24"/>
              </w:rPr>
              <w:t>Espressione</w:t>
            </w:r>
            <w:proofErr w:type="spellEnd"/>
            <w:r w:rsidRPr="00D76EE6">
              <w:rPr>
                <w:b/>
                <w:sz w:val="24"/>
              </w:rPr>
              <w:t xml:space="preserve"> da </w:t>
            </w:r>
            <w:proofErr w:type="spellStart"/>
            <w:r w:rsidRPr="00D76EE6">
              <w:rPr>
                <w:b/>
                <w:sz w:val="24"/>
              </w:rPr>
              <w:t>calcolare</w:t>
            </w:r>
            <w:proofErr w:type="spellEnd"/>
          </w:p>
        </w:tc>
        <w:tc>
          <w:tcPr>
            <w:tcW w:w="4791" w:type="dxa"/>
          </w:tcPr>
          <w:p w:rsidR="00AD2C6A" w:rsidRPr="00D76EE6" w:rsidRDefault="00AD2C6A" w:rsidP="003B17E6">
            <w:pPr>
              <w:keepNext/>
              <w:keepLines/>
              <w:spacing w:before="60" w:after="60"/>
              <w:ind w:right="-6"/>
              <w:jc w:val="center"/>
              <w:rPr>
                <w:b/>
                <w:sz w:val="24"/>
              </w:rPr>
            </w:pPr>
            <w:proofErr w:type="spellStart"/>
            <w:r w:rsidRPr="00D76EE6">
              <w:rPr>
                <w:b/>
                <w:sz w:val="24"/>
              </w:rPr>
              <w:t>Procedimento</w:t>
            </w:r>
            <w:proofErr w:type="spellEnd"/>
          </w:p>
        </w:tc>
        <w:tc>
          <w:tcPr>
            <w:tcW w:w="2284" w:type="dxa"/>
          </w:tcPr>
          <w:p w:rsidR="00AD2C6A" w:rsidRPr="00D76EE6" w:rsidRDefault="00AD2C6A" w:rsidP="003B17E6">
            <w:pPr>
              <w:keepNext/>
              <w:keepLines/>
              <w:spacing w:before="60" w:after="60"/>
              <w:ind w:right="-6"/>
              <w:jc w:val="center"/>
              <w:rPr>
                <w:b/>
                <w:sz w:val="24"/>
              </w:rPr>
            </w:pPr>
            <w:proofErr w:type="spellStart"/>
            <w:r w:rsidRPr="00D76EE6">
              <w:rPr>
                <w:b/>
                <w:sz w:val="24"/>
              </w:rPr>
              <w:t>Risultato</w:t>
            </w:r>
            <w:proofErr w:type="spellEnd"/>
          </w:p>
        </w:tc>
      </w:tr>
      <w:tr w:rsidR="00AD2C6A" w:rsidTr="003B17E6">
        <w:tc>
          <w:tcPr>
            <w:tcW w:w="2722" w:type="dxa"/>
          </w:tcPr>
          <w:p w:rsidR="00AD2C6A" w:rsidRPr="00BC0D3B" w:rsidRDefault="00AD2C6A" w:rsidP="00AD2C6A">
            <w:pPr>
              <w:keepNext/>
              <w:keepLines/>
              <w:ind w:right="-6"/>
            </w:pPr>
            <w:r>
              <w:t>log</w:t>
            </w:r>
            <w:r>
              <w:rPr>
                <w:sz w:val="36"/>
                <w:vertAlign w:val="subscript"/>
              </w:rPr>
              <w:t>7</w:t>
            </w:r>
            <w:r>
              <w:t xml:space="preserve">25 </w:t>
            </w:r>
            <w:r>
              <w:sym w:font="Symbol" w:char="F0D7"/>
            </w:r>
            <w:r>
              <w:t xml:space="preserve"> log</w:t>
            </w:r>
            <w:r>
              <w:rPr>
                <w:sz w:val="36"/>
                <w:vertAlign w:val="subscript"/>
              </w:rPr>
              <w:t>5</w:t>
            </w:r>
            <w:r>
              <w:t>7</w:t>
            </w:r>
          </w:p>
        </w:tc>
        <w:tc>
          <w:tcPr>
            <w:tcW w:w="4791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  <w:tc>
          <w:tcPr>
            <w:tcW w:w="2284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</w:tr>
      <w:tr w:rsidR="00AD2C6A" w:rsidTr="003B17E6">
        <w:tc>
          <w:tcPr>
            <w:tcW w:w="2722" w:type="dxa"/>
          </w:tcPr>
          <w:p w:rsidR="00AD2C6A" w:rsidRDefault="00AD2C6A" w:rsidP="00AD2C6A">
            <w:pPr>
              <w:keepNext/>
              <w:keepLines/>
              <w:ind w:right="-6"/>
            </w:pPr>
            <w:r>
              <w:t>log</w:t>
            </w:r>
            <w:r w:rsidRPr="005467C4">
              <w:rPr>
                <w:sz w:val="40"/>
                <w:szCs w:val="40"/>
                <w:vertAlign w:val="subscript"/>
              </w:rPr>
              <w:t>a</w:t>
            </w:r>
            <w:r>
              <w:t>b</w:t>
            </w:r>
            <w:r w:rsidRPr="00011039">
              <w:rPr>
                <w:sz w:val="36"/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proofErr w:type="spellStart"/>
            <w:r>
              <w:t>log</w:t>
            </w:r>
            <w:r w:rsidRPr="005467C4">
              <w:rPr>
                <w:sz w:val="40"/>
                <w:szCs w:val="40"/>
                <w:vertAlign w:val="subscript"/>
              </w:rPr>
              <w:t>b</w:t>
            </w:r>
            <w:proofErr w:type="spellEnd"/>
            <w:r w:rsidR="005467C4">
              <w:rPr>
                <w:sz w:val="36"/>
                <w:vertAlign w:val="subscript"/>
              </w:rPr>
              <w:t xml:space="preserve"> </w:t>
            </w:r>
            <w:r w:rsidRPr="005467C4">
              <w:rPr>
                <w:sz w:val="32"/>
                <w:szCs w:val="32"/>
              </w:rPr>
              <w:t>a</w:t>
            </w:r>
          </w:p>
        </w:tc>
        <w:tc>
          <w:tcPr>
            <w:tcW w:w="4791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  <w:tc>
          <w:tcPr>
            <w:tcW w:w="2284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</w:tr>
      <w:tr w:rsidR="00AD2C6A" w:rsidTr="003B17E6">
        <w:tc>
          <w:tcPr>
            <w:tcW w:w="2722" w:type="dxa"/>
          </w:tcPr>
          <w:p w:rsidR="00AD2C6A" w:rsidRDefault="001F7101" w:rsidP="00AD2C6A">
            <w:pPr>
              <w:keepNext/>
              <w:keepLines/>
              <w:ind w:right="-6"/>
            </w:pPr>
            <w:r w:rsidRPr="00A84BB4">
              <w:rPr>
                <w:noProof/>
                <w:position w:val="-32"/>
              </w:rPr>
              <w:object w:dxaOrig="1420" w:dyaOrig="740">
                <v:shape id="_x0000_i1027" type="#_x0000_t75" alt="" style="width:84.7pt;height:44.9pt;mso-width-percent:0;mso-height-percent:0;mso-width-percent:0;mso-height-percent:0" o:ole="">
                  <v:imagedata r:id="rId27" o:title=""/>
                </v:shape>
                <o:OLEObject Type="Embed" ProgID="Equation.DSMT4" ShapeID="_x0000_i1027" DrawAspect="Content" ObjectID="_1662380416" r:id="rId28"/>
              </w:object>
            </w:r>
          </w:p>
        </w:tc>
        <w:tc>
          <w:tcPr>
            <w:tcW w:w="4791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  <w:tc>
          <w:tcPr>
            <w:tcW w:w="2284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</w:tr>
      <w:tr w:rsidR="00AD2C6A" w:rsidTr="003B17E6">
        <w:tc>
          <w:tcPr>
            <w:tcW w:w="2722" w:type="dxa"/>
          </w:tcPr>
          <w:p w:rsidR="00AD2C6A" w:rsidRDefault="001F7101" w:rsidP="00AD2C6A">
            <w:pPr>
              <w:keepNext/>
              <w:keepLines/>
              <w:ind w:right="-6"/>
            </w:pPr>
            <w:r w:rsidRPr="00A84BB4">
              <w:rPr>
                <w:noProof/>
                <w:position w:val="-32"/>
              </w:rPr>
              <w:object w:dxaOrig="1460" w:dyaOrig="740">
                <v:shape id="_x0000_i1026" type="#_x0000_t75" alt="" style="width:99.1pt;height:50.8pt;mso-width-percent:0;mso-height-percent:0;mso-width-percent:0;mso-height-percent:0" o:ole="">
                  <v:imagedata r:id="rId29" o:title=""/>
                </v:shape>
                <o:OLEObject Type="Embed" ProgID="Equation.DSMT4" ShapeID="_x0000_i1026" DrawAspect="Content" ObjectID="_1662380417" r:id="rId30"/>
              </w:object>
            </w:r>
          </w:p>
        </w:tc>
        <w:tc>
          <w:tcPr>
            <w:tcW w:w="4791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  <w:tc>
          <w:tcPr>
            <w:tcW w:w="2284" w:type="dxa"/>
          </w:tcPr>
          <w:p w:rsidR="00AD2C6A" w:rsidRDefault="00AD2C6A" w:rsidP="00AD2C6A">
            <w:pPr>
              <w:keepNext/>
              <w:keepLines/>
              <w:ind w:right="-6"/>
            </w:pPr>
          </w:p>
        </w:tc>
      </w:tr>
    </w:tbl>
    <w:p w:rsidR="00AD2C6A" w:rsidRPr="0035790D" w:rsidRDefault="003B17E6" w:rsidP="00AD2C6A">
      <w:pPr>
        <w:tabs>
          <w:tab w:val="left" w:pos="2260"/>
          <w:tab w:val="left" w:pos="4240"/>
        </w:tabs>
        <w:spacing w:before="120" w:after="60"/>
        <w:ind w:left="284" w:hanging="284"/>
        <w:rPr>
          <w:b/>
          <w:i/>
          <w:lang w:val="it-IT"/>
        </w:rPr>
      </w:pPr>
      <w:r>
        <w:rPr>
          <w:b/>
          <w:i/>
          <w:lang w:val="it-IT"/>
        </w:rPr>
        <w:t>D</w:t>
      </w:r>
      <w:r w:rsidR="00AD2C6A" w:rsidRPr="0035790D">
        <w:rPr>
          <w:b/>
          <w:i/>
          <w:lang w:val="it-IT"/>
        </w:rPr>
        <w:t>. Risolvi il seguente problema</w:t>
      </w:r>
    </w:p>
    <w:p w:rsidR="00AD2C6A" w:rsidRPr="0035790D" w:rsidRDefault="00AD2C6A" w:rsidP="00AD2C6A">
      <w:pPr>
        <w:ind w:left="284" w:right="-8" w:hanging="238"/>
        <w:rPr>
          <w:lang w:val="it-IT"/>
        </w:rPr>
      </w:pPr>
      <w:r w:rsidRPr="0035790D">
        <w:rPr>
          <w:b/>
          <w:lang w:val="it-IT"/>
        </w:rPr>
        <w:t>5.</w:t>
      </w:r>
      <w:r w:rsidRPr="0035790D">
        <w:rPr>
          <w:lang w:val="it-IT"/>
        </w:rPr>
        <w:t xml:space="preserve"> Per misurare l'intensità della sensazione prodotta da un suono si applica la formula:</w:t>
      </w:r>
    </w:p>
    <w:p w:rsidR="00AD2C6A" w:rsidRPr="004D71B3" w:rsidRDefault="00AD2C6A" w:rsidP="00AD2C6A">
      <w:pPr>
        <w:ind w:left="1134" w:right="-8" w:firstLine="45"/>
      </w:pPr>
      <w:r w:rsidRPr="0035790D">
        <w:rPr>
          <w:lang w:val="it-IT"/>
        </w:rPr>
        <w:t xml:space="preserve">  </w:t>
      </w:r>
      <w:r w:rsidR="001F7101" w:rsidRPr="0035790D">
        <w:rPr>
          <w:noProof/>
          <w:position w:val="-16"/>
        </w:rPr>
        <w:object w:dxaOrig="3700" w:dyaOrig="460">
          <v:shape id="_x0000_i1025" type="#_x0000_t75" alt="" style="width:271.9pt;height:33.9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662380418" r:id="rId32"/>
        </w:object>
      </w:r>
    </w:p>
    <w:p w:rsidR="00AD2C6A" w:rsidRPr="0035790D" w:rsidRDefault="00AD2C6A" w:rsidP="00AD2C6A">
      <w:pPr>
        <w:ind w:left="284" w:right="-8"/>
        <w:rPr>
          <w:lang w:val="it-IT"/>
        </w:rPr>
      </w:pPr>
      <w:r w:rsidRPr="0035790D">
        <w:rPr>
          <w:lang w:val="it-IT"/>
        </w:rPr>
        <w:t xml:space="preserve">dove </w:t>
      </w:r>
      <w:r w:rsidRPr="0035790D">
        <w:rPr>
          <w:b/>
          <w:i/>
          <w:lang w:val="it-IT"/>
        </w:rPr>
        <w:t>S</w:t>
      </w:r>
      <w:r w:rsidRPr="0035790D">
        <w:rPr>
          <w:lang w:val="it-IT"/>
        </w:rPr>
        <w:t xml:space="preserve"> è la misura in </w:t>
      </w:r>
      <w:r w:rsidRPr="0035790D">
        <w:rPr>
          <w:i/>
          <w:lang w:val="it-IT"/>
        </w:rPr>
        <w:t>decibel</w:t>
      </w:r>
      <w:r w:rsidRPr="0035790D">
        <w:rPr>
          <w:lang w:val="it-IT"/>
        </w:rPr>
        <w:t xml:space="preserve">  dell’</w:t>
      </w:r>
      <w:r w:rsidRPr="0035790D">
        <w:rPr>
          <w:i/>
          <w:lang w:val="it-IT"/>
        </w:rPr>
        <w:t>intensità della sensazione udita</w:t>
      </w:r>
      <w:r w:rsidRPr="0035790D">
        <w:rPr>
          <w:lang w:val="it-IT"/>
        </w:rPr>
        <w:t xml:space="preserve"> e </w:t>
      </w:r>
      <w:r w:rsidRPr="0035790D">
        <w:rPr>
          <w:b/>
          <w:i/>
          <w:lang w:val="it-IT"/>
        </w:rPr>
        <w:t>P</w:t>
      </w:r>
      <w:r w:rsidRPr="0035790D">
        <w:rPr>
          <w:lang w:val="it-IT"/>
        </w:rPr>
        <w:t xml:space="preserve"> è una misura della </w:t>
      </w:r>
      <w:r w:rsidRPr="0035790D">
        <w:rPr>
          <w:i/>
          <w:lang w:val="it-IT"/>
        </w:rPr>
        <w:t>potenza trasmessa dall'onda so</w:t>
      </w:r>
      <w:r w:rsidRPr="0035790D">
        <w:rPr>
          <w:i/>
          <w:lang w:val="it-IT"/>
        </w:rPr>
        <w:softHyphen/>
        <w:t>nora,</w:t>
      </w:r>
      <w:r w:rsidRPr="0035790D">
        <w:rPr>
          <w:lang w:val="it-IT"/>
        </w:rPr>
        <w:t xml:space="preserve"> misurata in W/m</w:t>
      </w:r>
      <w:r w:rsidRPr="0035790D">
        <w:rPr>
          <w:vertAlign w:val="superscript"/>
          <w:lang w:val="it-IT"/>
        </w:rPr>
        <w:t>2</w:t>
      </w:r>
      <w:r w:rsidRPr="0035790D">
        <w:rPr>
          <w:lang w:val="it-IT"/>
        </w:rPr>
        <w:t xml:space="preserve">. </w:t>
      </w:r>
    </w:p>
    <w:p w:rsidR="00AD2C6A" w:rsidRPr="0035790D" w:rsidRDefault="00AD2C6A" w:rsidP="00AD2C6A">
      <w:pPr>
        <w:numPr>
          <w:ilvl w:val="0"/>
          <w:numId w:val="1"/>
        </w:numPr>
        <w:spacing w:before="60"/>
        <w:ind w:left="567" w:right="-6" w:hanging="357"/>
        <w:rPr>
          <w:lang w:val="it-IT"/>
        </w:rPr>
      </w:pPr>
      <w:r w:rsidRPr="0035790D">
        <w:rPr>
          <w:lang w:val="it-IT"/>
        </w:rPr>
        <w:t xml:space="preserve">Giovanni suona la batteria e produce un’onda sonora che trasmette una potenza  </w:t>
      </w:r>
      <w:r w:rsidRPr="0035790D">
        <w:rPr>
          <w:b/>
          <w:i/>
          <w:lang w:val="it-IT"/>
        </w:rPr>
        <w:t>P</w:t>
      </w:r>
      <w:r w:rsidRPr="0035790D">
        <w:rPr>
          <w:lang w:val="it-IT"/>
        </w:rPr>
        <w:t>=10</w:t>
      </w:r>
      <w:r w:rsidRPr="0035790D">
        <w:rPr>
          <w:sz w:val="32"/>
          <w:szCs w:val="32"/>
          <w:vertAlign w:val="superscript"/>
          <w:lang w:val="it-IT"/>
        </w:rPr>
        <w:t>-3</w:t>
      </w:r>
      <w:r w:rsidRPr="0035790D">
        <w:rPr>
          <w:lang w:val="it-IT"/>
        </w:rPr>
        <w:t xml:space="preserve"> W/m</w:t>
      </w:r>
      <w:r w:rsidRPr="0035790D">
        <w:rPr>
          <w:sz w:val="32"/>
          <w:szCs w:val="32"/>
          <w:vertAlign w:val="superscript"/>
          <w:lang w:val="it-IT"/>
        </w:rPr>
        <w:t>2</w:t>
      </w:r>
      <w:r w:rsidRPr="0035790D">
        <w:rPr>
          <w:lang w:val="it-IT"/>
        </w:rPr>
        <w:t xml:space="preserve">; quanto vale, in decibel, la sensazione sonora corrispondente? </w:t>
      </w:r>
    </w:p>
    <w:p w:rsidR="00AD2C6A" w:rsidRPr="0035790D" w:rsidRDefault="00AD2C6A" w:rsidP="00AD2C6A">
      <w:pPr>
        <w:numPr>
          <w:ilvl w:val="0"/>
          <w:numId w:val="1"/>
        </w:numPr>
        <w:spacing w:before="60"/>
        <w:ind w:left="567" w:right="-6" w:hanging="357"/>
        <w:rPr>
          <w:lang w:val="it-IT"/>
        </w:rPr>
      </w:pPr>
      <w:r w:rsidRPr="0035790D">
        <w:rPr>
          <w:lang w:val="it-IT"/>
        </w:rPr>
        <w:t>Stefania suona in casa una chitarra elettrica, che produce un suono intenso 70 decibel; quanto vale la potenza trasmessa dall’onda sonora?</w:t>
      </w:r>
    </w:p>
    <w:p w:rsidR="00AD2C6A" w:rsidRPr="0035790D" w:rsidRDefault="00AD2C6A" w:rsidP="00AD2C6A">
      <w:pPr>
        <w:numPr>
          <w:ilvl w:val="0"/>
          <w:numId w:val="1"/>
        </w:numPr>
        <w:spacing w:before="60"/>
        <w:ind w:left="567" w:right="-6" w:hanging="357"/>
        <w:rPr>
          <w:lang w:val="it-IT"/>
        </w:rPr>
      </w:pPr>
      <w:r w:rsidRPr="0035790D">
        <w:rPr>
          <w:lang w:val="it-IT"/>
        </w:rPr>
        <w:t>Insieme a Stefania viene a suonare Luca, che produce anche lui un suono intenso 70 decibel; quanti decibel misura la sensazione sonora complessiva prodotta?</w:t>
      </w:r>
    </w:p>
    <w:p w:rsidR="00AD2C6A" w:rsidRPr="0035790D" w:rsidRDefault="00AE5B93" w:rsidP="00AD2C6A">
      <w:pPr>
        <w:numPr>
          <w:ilvl w:val="0"/>
          <w:numId w:val="1"/>
        </w:numPr>
        <w:spacing w:before="60"/>
        <w:ind w:left="567" w:right="-6" w:hanging="357"/>
        <w:rPr>
          <w:lang w:val="it-IT"/>
        </w:rPr>
      </w:pPr>
      <w:r>
        <w:rPr>
          <w:lang w:val="it-IT"/>
        </w:rPr>
        <w:t>Scrivi</w:t>
      </w:r>
      <w:r w:rsidR="00AD2C6A" w:rsidRPr="0035790D">
        <w:rPr>
          <w:lang w:val="it-IT"/>
        </w:rPr>
        <w:t xml:space="preserve"> una formula generale per </w:t>
      </w:r>
      <w:r>
        <w:rPr>
          <w:lang w:val="it-IT"/>
        </w:rPr>
        <w:t>misurare</w:t>
      </w:r>
      <w:r w:rsidR="00AD2C6A" w:rsidRPr="0035790D">
        <w:rPr>
          <w:lang w:val="it-IT"/>
        </w:rPr>
        <w:t xml:space="preserve">, in decibel, l’intensità </w:t>
      </w:r>
      <w:r w:rsidR="00AD2C6A" w:rsidRPr="0035790D">
        <w:rPr>
          <w:b/>
          <w:i/>
          <w:lang w:val="it-IT"/>
        </w:rPr>
        <w:t>S</w:t>
      </w:r>
      <w:r w:rsidR="00AD2C6A" w:rsidRPr="003B17E6">
        <w:rPr>
          <w:b/>
          <w:i/>
          <w:sz w:val="32"/>
          <w:szCs w:val="32"/>
          <w:vertAlign w:val="subscript"/>
          <w:lang w:val="it-IT"/>
        </w:rPr>
        <w:t>3</w:t>
      </w:r>
      <w:r w:rsidR="00AD2C6A" w:rsidRPr="0035790D">
        <w:rPr>
          <w:lang w:val="it-IT"/>
        </w:rPr>
        <w:t xml:space="preserve"> della sensazione udita quando suonano contemporaneamente due  strumenti musicali che producono </w:t>
      </w:r>
      <w:r>
        <w:rPr>
          <w:lang w:val="it-IT"/>
        </w:rPr>
        <w:t xml:space="preserve">le </w:t>
      </w:r>
      <w:r w:rsidR="00AD2C6A" w:rsidRPr="0035790D">
        <w:rPr>
          <w:lang w:val="it-IT"/>
        </w:rPr>
        <w:t xml:space="preserve">sensazioni </w:t>
      </w:r>
      <w:r w:rsidR="00AD2C6A" w:rsidRPr="0035790D">
        <w:rPr>
          <w:b/>
          <w:i/>
          <w:lang w:val="it-IT"/>
        </w:rPr>
        <w:t>S</w:t>
      </w:r>
      <w:r w:rsidR="00AD2C6A" w:rsidRPr="0035790D">
        <w:rPr>
          <w:b/>
          <w:i/>
          <w:sz w:val="32"/>
          <w:szCs w:val="32"/>
          <w:vertAlign w:val="subscript"/>
          <w:lang w:val="it-IT"/>
        </w:rPr>
        <w:t>1</w:t>
      </w:r>
      <w:r w:rsidR="00AD2C6A" w:rsidRPr="0035790D">
        <w:rPr>
          <w:b/>
          <w:i/>
          <w:lang w:val="it-IT"/>
        </w:rPr>
        <w:t xml:space="preserve"> </w:t>
      </w:r>
      <w:r w:rsidR="00AD2C6A" w:rsidRPr="0035790D">
        <w:rPr>
          <w:lang w:val="it-IT"/>
        </w:rPr>
        <w:t xml:space="preserve">e </w:t>
      </w:r>
      <w:r w:rsidR="00AD2C6A" w:rsidRPr="0035790D">
        <w:rPr>
          <w:b/>
          <w:i/>
          <w:lang w:val="it-IT"/>
        </w:rPr>
        <w:t>S</w:t>
      </w:r>
      <w:r w:rsidR="00AD2C6A" w:rsidRPr="0035790D">
        <w:rPr>
          <w:b/>
          <w:i/>
          <w:sz w:val="32"/>
          <w:szCs w:val="32"/>
          <w:vertAlign w:val="subscript"/>
          <w:lang w:val="it-IT"/>
        </w:rPr>
        <w:t>2</w:t>
      </w:r>
      <w:r w:rsidR="00AD2C6A" w:rsidRPr="0035790D">
        <w:rPr>
          <w:lang w:val="it-IT"/>
        </w:rPr>
        <w:t>.</w:t>
      </w:r>
    </w:p>
    <w:p w:rsidR="00AD2C6A" w:rsidRPr="00733838" w:rsidRDefault="00AD2C6A" w:rsidP="00AD2C6A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p w:rsidR="00AD2C6A" w:rsidRPr="00733838" w:rsidRDefault="00AD2C6A" w:rsidP="00AD2C6A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p w:rsidR="00AD2C6A" w:rsidRPr="00733838" w:rsidRDefault="00AD2C6A" w:rsidP="00AD2C6A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p w:rsidR="00AD2C6A" w:rsidRPr="00733838" w:rsidRDefault="00AD2C6A" w:rsidP="00AD2C6A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p w:rsidR="00AD2C6A" w:rsidRPr="00733838" w:rsidRDefault="00AD2C6A" w:rsidP="00AD2C6A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p w:rsidR="00AD2C6A" w:rsidRPr="003B17E6" w:rsidRDefault="00AD2C6A" w:rsidP="003B17E6">
      <w:pPr>
        <w:spacing w:before="160"/>
        <w:ind w:left="360"/>
        <w:rPr>
          <w:lang w:val="it-IT"/>
        </w:rPr>
      </w:pPr>
      <w:r w:rsidRPr="00733838">
        <w:rPr>
          <w:lang w:val="it-IT"/>
        </w:rPr>
        <w:t>____________________________________________________________________</w:t>
      </w:r>
    </w:p>
    <w:sectPr w:rsidR="00AD2C6A" w:rsidRPr="003B17E6" w:rsidSect="00AD2C6A">
      <w:footerReference w:type="even" r:id="rId33"/>
      <w:footerReference w:type="default" r:id="rId34"/>
      <w:type w:val="continuous"/>
      <w:pgSz w:w="11900" w:h="16840" w:code="9"/>
      <w:pgMar w:top="851" w:right="851" w:bottom="964" w:left="851" w:header="851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01" w:rsidRDefault="001F7101">
      <w:r>
        <w:separator/>
      </w:r>
    </w:p>
  </w:endnote>
  <w:endnote w:type="continuationSeparator" w:id="0">
    <w:p w:rsidR="001F7101" w:rsidRDefault="001F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auto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6A" w:rsidRDefault="00AD2C6A" w:rsidP="00AD2C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2C6A" w:rsidRDefault="00AD2C6A" w:rsidP="00AD2C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6A" w:rsidRDefault="00AD2C6A" w:rsidP="00AD2C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2C6A" w:rsidRDefault="00AD2C6A" w:rsidP="00AD2C6A">
    <w:pPr>
      <w:pStyle w:val="Pidipagina"/>
      <w:ind w:right="360"/>
    </w:pPr>
    <w:r w:rsidRPr="007360C1">
      <w:rPr>
        <w:i/>
        <w:sz w:val="24"/>
      </w:rPr>
      <w:t>Daniela</w:t>
    </w:r>
    <w:r w:rsidR="00260ADB">
      <w:rPr>
        <w:i/>
        <w:sz w:val="24"/>
      </w:rPr>
      <w:t xml:space="preserve"> </w:t>
    </w:r>
    <w:proofErr w:type="spellStart"/>
    <w:r w:rsidRPr="007360C1">
      <w:rPr>
        <w:i/>
        <w:sz w:val="24"/>
      </w:rPr>
      <w:t>Valenti</w:t>
    </w:r>
    <w:proofErr w:type="spellEnd"/>
    <w:r w:rsidRPr="007360C1">
      <w:rPr>
        <w:i/>
        <w:sz w:val="24"/>
      </w:rPr>
      <w:t xml:space="preserve">, </w:t>
    </w:r>
    <w:r w:rsidR="006821EA">
      <w:rPr>
        <w:i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01" w:rsidRDefault="001F7101">
      <w:r>
        <w:separator/>
      </w:r>
    </w:p>
  </w:footnote>
  <w:footnote w:type="continuationSeparator" w:id="0">
    <w:p w:rsidR="001F7101" w:rsidRDefault="001F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Time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4"/>
    <w:rsid w:val="001F7101"/>
    <w:rsid w:val="00260ADB"/>
    <w:rsid w:val="0035790D"/>
    <w:rsid w:val="003B17E6"/>
    <w:rsid w:val="004C36DF"/>
    <w:rsid w:val="005467C4"/>
    <w:rsid w:val="006821EA"/>
    <w:rsid w:val="00792B3D"/>
    <w:rsid w:val="007B1D77"/>
    <w:rsid w:val="008265A1"/>
    <w:rsid w:val="00AD2C6A"/>
    <w:rsid w:val="00AE5B93"/>
    <w:rsid w:val="00C42814"/>
    <w:rsid w:val="00CB3E68"/>
    <w:rsid w:val="00CC69C4"/>
    <w:rsid w:val="00D26E47"/>
    <w:rsid w:val="00E337D0"/>
    <w:rsid w:val="00E82058"/>
    <w:rsid w:val="00F66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63601"/>
  <w15:chartTrackingRefBased/>
  <w15:docId w15:val="{64B2F58A-9687-1F40-97E6-2270D1E1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D99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E1D99"/>
    <w:pPr>
      <w:keepNext/>
      <w:jc w:val="center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E1D99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E1D99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E1D99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E1D99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E1D99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rsid w:val="00FE1D99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FE1D99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E1D99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E1D99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FE1D99"/>
    <w:pPr>
      <w:spacing w:before="60" w:after="60"/>
      <w:ind w:left="840" w:hanging="280"/>
      <w:jc w:val="both"/>
    </w:pPr>
  </w:style>
  <w:style w:type="paragraph" w:styleId="Pidipagina">
    <w:name w:val="footer"/>
    <w:basedOn w:val="Normale"/>
    <w:link w:val="PidipaginaCarattere"/>
    <w:rsid w:val="007360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7360C1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7360C1"/>
  </w:style>
  <w:style w:type="paragraph" w:styleId="Intestazione">
    <w:name w:val="header"/>
    <w:basedOn w:val="Normale"/>
    <w:link w:val="IntestazioneCarattere"/>
    <w:rsid w:val="007360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7360C1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EC4A85"/>
    <w:pPr>
      <w:ind w:left="720"/>
      <w:contextualSpacing/>
    </w:pPr>
  </w:style>
  <w:style w:type="character" w:customStyle="1" w:styleId="Titolo1Carattere">
    <w:name w:val="Titolo 1 Carattere"/>
    <w:link w:val="Titolo1"/>
    <w:rsid w:val="004D15A7"/>
    <w:rPr>
      <w:rFonts w:ascii="Times" w:hAnsi="Times"/>
      <w:b/>
      <w:sz w:val="28"/>
    </w:rPr>
  </w:style>
  <w:style w:type="table" w:styleId="Grigliatabella">
    <w:name w:val="Table Grid"/>
    <w:basedOn w:val="Tabellanormale"/>
    <w:rsid w:val="007C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10</cp:revision>
  <cp:lastPrinted>2020-09-23T13:28:00Z</cp:lastPrinted>
  <dcterms:created xsi:type="dcterms:W3CDTF">2020-03-08T11:23:00Z</dcterms:created>
  <dcterms:modified xsi:type="dcterms:W3CDTF">2020-09-23T13:29:00Z</dcterms:modified>
</cp:coreProperties>
</file>