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702" w:rsidRDefault="00741053" w:rsidP="00D54702">
      <w:pPr>
        <w:pStyle w:val="Sottotitolo1"/>
        <w:ind w:left="357" w:right="-23" w:hanging="357"/>
        <w:rPr>
          <w:sz w:val="32"/>
          <w:szCs w:val="32"/>
        </w:rPr>
      </w:pPr>
      <w:r>
        <w:rPr>
          <w:sz w:val="32"/>
          <w:szCs w:val="32"/>
        </w:rPr>
        <w:t>Numeri e infinito: Z, Q, R. Verifica</w:t>
      </w:r>
    </w:p>
    <w:p w:rsidR="00D54702" w:rsidRPr="00741053" w:rsidRDefault="00741053" w:rsidP="00D54702">
      <w:pPr>
        <w:tabs>
          <w:tab w:val="left" w:pos="4962"/>
        </w:tabs>
        <w:spacing w:before="60"/>
        <w:ind w:left="284" w:hanging="283"/>
        <w:rPr>
          <w:szCs w:val="28"/>
        </w:rPr>
      </w:pPr>
      <w:r w:rsidRPr="00E87233">
        <w:rPr>
          <w:b/>
          <w:bCs/>
          <w:szCs w:val="28"/>
        </w:rPr>
        <w:t>1</w:t>
      </w:r>
      <w:r w:rsidR="00D54702" w:rsidRPr="00741053">
        <w:rPr>
          <w:szCs w:val="28"/>
        </w:rPr>
        <w:t xml:space="preserve">. Nella figura 1 sono rappresentati alcuni elementi dell’insieme </w:t>
      </w:r>
      <w:r w:rsidR="00D54702" w:rsidRPr="00741053">
        <w:rPr>
          <w:b/>
          <w:i/>
          <w:szCs w:val="28"/>
        </w:rPr>
        <w:t>Z</w:t>
      </w:r>
      <w:r w:rsidR="00D54702" w:rsidRPr="00741053">
        <w:rPr>
          <w:szCs w:val="28"/>
        </w:rPr>
        <w:t xml:space="preserve"> dei numeri interi.</w:t>
      </w:r>
    </w:p>
    <w:p w:rsidR="00D54702" w:rsidRPr="00741053" w:rsidRDefault="00D54702" w:rsidP="00741053">
      <w:pPr>
        <w:tabs>
          <w:tab w:val="left" w:pos="4962"/>
        </w:tabs>
        <w:ind w:left="284"/>
        <w:rPr>
          <w:szCs w:val="28"/>
        </w:rPr>
      </w:pPr>
      <w:r w:rsidRPr="00741053">
        <w:rPr>
          <w:szCs w:val="28"/>
        </w:rPr>
        <w:t xml:space="preserve">Completa la figura 1 con il disegno dell’insieme </w:t>
      </w:r>
      <w:r w:rsidRPr="00741053">
        <w:rPr>
          <w:b/>
          <w:i/>
          <w:szCs w:val="28"/>
        </w:rPr>
        <w:t>N</w:t>
      </w:r>
      <w:r w:rsidRPr="00741053">
        <w:rPr>
          <w:szCs w:val="28"/>
        </w:rPr>
        <w:t xml:space="preserve"> dei numeri naturali.</w:t>
      </w:r>
    </w:p>
    <w:p w:rsidR="00D54702" w:rsidRDefault="00DD107B" w:rsidP="00D54702">
      <w:pPr>
        <w:tabs>
          <w:tab w:val="left" w:pos="4962"/>
        </w:tabs>
        <w:spacing w:before="60" w:after="60"/>
        <w:ind w:left="284" w:hanging="284"/>
        <w:jc w:val="center"/>
        <w:rPr>
          <w:sz w:val="24"/>
        </w:rPr>
      </w:pPr>
      <w:r>
        <w:rPr>
          <w:noProof/>
          <w:sz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1363980</wp:posOffset>
                </wp:positionH>
                <wp:positionV relativeFrom="paragraph">
                  <wp:posOffset>377825</wp:posOffset>
                </wp:positionV>
                <wp:extent cx="764540" cy="38100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454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702" w:rsidRPr="0080627A" w:rsidRDefault="00D5470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Figura 1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07.4pt;margin-top:29.75pt;width:60.2pt;height: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" filled="f" stroked="f">
                <v:path arrowok="t"/>
                <v:textbox inset=",7.2pt,,7.2pt">
                  <w:txbxContent>
                    <w:p w:rsidR="00D54702" w:rsidRPr="0080627A" w:rsidRDefault="00D54702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Figura 1</w:t>
                      </w:r>
                    </w:p>
                  </w:txbxContent>
                </v:textbox>
              </v:shape>
            </w:pict>
          </mc:Fallback>
        </mc:AlternateContent>
      </w:r>
      <w:r w:rsidRPr="00777191">
        <w:rPr>
          <w:noProof/>
          <w:sz w:val="24"/>
          <w:lang w:val="en-US" w:eastAsia="en-US"/>
        </w:rPr>
        <w:drawing>
          <wp:inline distT="0" distB="0" distL="0" distR="0">
            <wp:extent cx="1993900" cy="1130300"/>
            <wp:effectExtent l="0" t="0" r="0" b="0"/>
            <wp:docPr id="12" name="Immagin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702" w:rsidRDefault="00741053" w:rsidP="00D54702">
      <w:pPr>
        <w:tabs>
          <w:tab w:val="left" w:pos="4962"/>
        </w:tabs>
        <w:spacing w:after="60"/>
        <w:ind w:left="284" w:hanging="284"/>
        <w:rPr>
          <w:sz w:val="24"/>
        </w:rPr>
      </w:pPr>
      <w:r w:rsidRPr="00E87233">
        <w:rPr>
          <w:b/>
          <w:bCs/>
          <w:sz w:val="24"/>
        </w:rPr>
        <w:t>2</w:t>
      </w:r>
      <w:r w:rsidR="00D54702" w:rsidRPr="00941A53">
        <w:rPr>
          <w:sz w:val="24"/>
        </w:rPr>
        <w:t xml:space="preserve">. </w:t>
      </w:r>
      <w:r w:rsidR="00D54702">
        <w:rPr>
          <w:sz w:val="24"/>
        </w:rPr>
        <w:t>Nella figura 2</w:t>
      </w:r>
      <w:r w:rsidR="00D54702" w:rsidRPr="00941A53">
        <w:rPr>
          <w:sz w:val="24"/>
        </w:rPr>
        <w:t xml:space="preserve"> </w:t>
      </w:r>
      <w:r w:rsidR="00D54702">
        <w:rPr>
          <w:sz w:val="24"/>
        </w:rPr>
        <w:t>trovi</w:t>
      </w:r>
      <w:r w:rsidR="00D54702" w:rsidRPr="00941A53">
        <w:rPr>
          <w:sz w:val="24"/>
        </w:rPr>
        <w:t xml:space="preserve"> alcuni elementi dell’insieme </w:t>
      </w:r>
      <w:r w:rsidR="00D54702" w:rsidRPr="004F08ED">
        <w:rPr>
          <w:b/>
          <w:i/>
          <w:sz w:val="24"/>
        </w:rPr>
        <w:t>Z</w:t>
      </w:r>
      <w:r w:rsidR="00D54702" w:rsidRPr="00941A53">
        <w:rPr>
          <w:b/>
          <w:sz w:val="24"/>
        </w:rPr>
        <w:t xml:space="preserve"> </w:t>
      </w:r>
      <w:r w:rsidR="00D54702" w:rsidRPr="00941A53">
        <w:rPr>
          <w:sz w:val="24"/>
        </w:rPr>
        <w:t xml:space="preserve">dei numeri </w:t>
      </w:r>
      <w:r w:rsidR="00D54702">
        <w:rPr>
          <w:sz w:val="24"/>
        </w:rPr>
        <w:t>interi</w:t>
      </w:r>
      <w:r w:rsidR="00D54702" w:rsidRPr="00941A53">
        <w:rPr>
          <w:sz w:val="24"/>
        </w:rPr>
        <w:t xml:space="preserve"> e dell’insieme </w:t>
      </w:r>
      <w:r w:rsidR="00D54702" w:rsidRPr="004F08ED">
        <w:rPr>
          <w:b/>
          <w:i/>
          <w:sz w:val="24"/>
        </w:rPr>
        <w:t>N</w:t>
      </w:r>
      <w:r w:rsidR="00D54702" w:rsidRPr="00941A53">
        <w:rPr>
          <w:sz w:val="24"/>
        </w:rPr>
        <w:t xml:space="preserve"> dei </w:t>
      </w:r>
      <w:r w:rsidR="00D54702">
        <w:rPr>
          <w:sz w:val="24"/>
        </w:rPr>
        <w:t>natural</w:t>
      </w:r>
      <w:r w:rsidR="00D54702" w:rsidRPr="00941A53">
        <w:rPr>
          <w:sz w:val="24"/>
        </w:rPr>
        <w:t>i.</w:t>
      </w:r>
    </w:p>
    <w:p w:rsidR="00D54702" w:rsidRDefault="00741053" w:rsidP="00D54702">
      <w:pPr>
        <w:jc w:val="center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1659152</wp:posOffset>
                </wp:positionH>
                <wp:positionV relativeFrom="paragraph">
                  <wp:posOffset>955675</wp:posOffset>
                </wp:positionV>
                <wp:extent cx="914400" cy="296562"/>
                <wp:effectExtent l="0" t="0" r="0" b="0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65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41053" w:rsidRPr="00741053" w:rsidRDefault="00741053">
                            <w:pPr>
                              <w:rPr>
                                <w:rFonts w:ascii="Symbol" w:hAnsi="Symbol"/>
                                <w:sz w:val="24"/>
                                <w:szCs w:val="24"/>
                              </w:rPr>
                            </w:pPr>
                            <w:r w:rsidRPr="00741053">
                              <w:rPr>
                                <w:rFonts w:ascii="Symbol" w:hAnsi="Symbol"/>
                                <w:sz w:val="24"/>
                                <w:szCs w:val="24"/>
                              </w:rPr>
                              <w:t>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6" o:spid="_x0000_s1027" type="#_x0000_t202" style="position:absolute;left:0;text-align:left;margin-left:130.65pt;margin-top:75.25pt;width:1in;height:23.35pt;z-index:2516597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" filled="f" stroked="f" strokeweight=".5pt">
                <v:textbox>
                  <w:txbxContent>
                    <w:p w:rsidR="00741053" w:rsidRPr="00741053" w:rsidRDefault="00741053">
                      <w:pPr>
                        <w:rPr>
                          <w:rFonts w:ascii="Symbol" w:hAnsi="Symbol"/>
                          <w:sz w:val="24"/>
                          <w:szCs w:val="24"/>
                        </w:rPr>
                      </w:pPr>
                      <w:r w:rsidRPr="00741053">
                        <w:rPr>
                          <w:rFonts w:ascii="Symbol" w:hAnsi="Symbol"/>
                          <w:sz w:val="24"/>
                          <w:szCs w:val="24"/>
                        </w:rPr>
                        <w:t></w:t>
                      </w:r>
                    </w:p>
                  </w:txbxContent>
                </v:textbox>
              </v:shape>
            </w:pict>
          </mc:Fallback>
        </mc:AlternateContent>
      </w:r>
      <w:r w:rsidR="00DD107B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405130</wp:posOffset>
                </wp:positionV>
                <wp:extent cx="764540" cy="382905"/>
                <wp:effectExtent l="0" t="0" r="0" b="0"/>
                <wp:wrapNone/>
                <wp:docPr id="1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64540" cy="382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702" w:rsidRPr="0080627A" w:rsidRDefault="00D54702" w:rsidP="00D54702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Figura 2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5.4pt;margin-top:31.9pt;width:60.2pt;height:3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" filled="f" stroked="f">
                <v:path arrowok="t"/>
                <v:textbox inset=",7.2pt,,7.2pt">
                  <w:txbxContent>
                    <w:p w:rsidR="00D54702" w:rsidRPr="0080627A" w:rsidRDefault="00D54702" w:rsidP="00D54702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Figura 2</w:t>
                      </w:r>
                    </w:p>
                  </w:txbxContent>
                </v:textbox>
              </v:shape>
            </w:pict>
          </mc:Fallback>
        </mc:AlternateContent>
      </w:r>
      <w:r w:rsidR="00DD107B" w:rsidRPr="00777191">
        <w:rPr>
          <w:noProof/>
          <w:lang w:val="en-US" w:eastAsia="en-US"/>
        </w:rPr>
        <w:drawing>
          <wp:inline distT="0" distB="0" distL="0" distR="0">
            <wp:extent cx="4314305" cy="1071880"/>
            <wp:effectExtent l="0" t="0" r="3810" b="0"/>
            <wp:docPr id="13" name="Picture 2" descr="Int_ver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t_ver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036" cy="108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702" w:rsidRPr="00941A53" w:rsidRDefault="00D54702" w:rsidP="00D54702">
      <w:pPr>
        <w:tabs>
          <w:tab w:val="left" w:pos="4962"/>
        </w:tabs>
        <w:spacing w:before="60"/>
        <w:ind w:left="284"/>
        <w:rPr>
          <w:sz w:val="24"/>
        </w:rPr>
      </w:pPr>
      <w:r w:rsidRPr="00941A53">
        <w:rPr>
          <w:sz w:val="24"/>
        </w:rPr>
        <w:t>Risolvi i seguenti quesiti:</w:t>
      </w:r>
    </w:p>
    <w:p w:rsidR="00D54702" w:rsidRPr="00941A53" w:rsidRDefault="00D54702" w:rsidP="00D54702">
      <w:pPr>
        <w:numPr>
          <w:ilvl w:val="0"/>
          <w:numId w:val="5"/>
        </w:numPr>
        <w:rPr>
          <w:sz w:val="24"/>
        </w:rPr>
      </w:pPr>
      <w:r>
        <w:rPr>
          <w:sz w:val="24"/>
        </w:rPr>
        <w:t>Inserisci nel</w:t>
      </w:r>
      <w:r w:rsidRPr="00941A53">
        <w:rPr>
          <w:sz w:val="24"/>
        </w:rPr>
        <w:t xml:space="preserve">la figura </w:t>
      </w:r>
      <w:r>
        <w:rPr>
          <w:sz w:val="24"/>
        </w:rPr>
        <w:t>2</w:t>
      </w:r>
      <w:r w:rsidRPr="00941A53">
        <w:rPr>
          <w:sz w:val="24"/>
        </w:rPr>
        <w:t xml:space="preserve"> </w:t>
      </w:r>
      <w:r>
        <w:rPr>
          <w:sz w:val="24"/>
        </w:rPr>
        <w:t xml:space="preserve">i numeri naturali e i numeri interi mancanti per rappresentare la corrispondenza biunivoca fra </w:t>
      </w:r>
      <w:r w:rsidRPr="00734529">
        <w:rPr>
          <w:b/>
          <w:i/>
          <w:sz w:val="24"/>
        </w:rPr>
        <w:t>N</w:t>
      </w:r>
      <w:r>
        <w:rPr>
          <w:sz w:val="24"/>
        </w:rPr>
        <w:t xml:space="preserve"> e </w:t>
      </w:r>
      <w:r w:rsidRPr="00734529">
        <w:rPr>
          <w:b/>
          <w:i/>
          <w:sz w:val="24"/>
        </w:rPr>
        <w:t>Z</w:t>
      </w:r>
      <w:r w:rsidRPr="00941A53">
        <w:rPr>
          <w:sz w:val="24"/>
        </w:rPr>
        <w:t>.</w:t>
      </w:r>
    </w:p>
    <w:p w:rsidR="00D54702" w:rsidRPr="00941A53" w:rsidRDefault="00D54702" w:rsidP="00E87233">
      <w:pPr>
        <w:numPr>
          <w:ilvl w:val="0"/>
          <w:numId w:val="5"/>
        </w:numPr>
        <w:spacing w:after="60"/>
        <w:ind w:left="641" w:hanging="357"/>
        <w:rPr>
          <w:sz w:val="24"/>
        </w:rPr>
      </w:pPr>
      <w:r>
        <w:rPr>
          <w:sz w:val="24"/>
        </w:rPr>
        <w:t xml:space="preserve">L’insieme </w:t>
      </w:r>
      <w:r w:rsidRPr="00936B91">
        <w:rPr>
          <w:b/>
          <w:i/>
          <w:sz w:val="24"/>
        </w:rPr>
        <w:t>Z</w:t>
      </w:r>
      <w:r>
        <w:rPr>
          <w:sz w:val="24"/>
        </w:rPr>
        <w:t xml:space="preserve"> è numerabile</w:t>
      </w:r>
      <w:r w:rsidRPr="00941A53">
        <w:rPr>
          <w:sz w:val="24"/>
        </w:rPr>
        <w:t xml:space="preserve">? </w:t>
      </w:r>
      <w:r w:rsidR="00E87233">
        <w:rPr>
          <w:sz w:val="24"/>
        </w:rPr>
        <w:t xml:space="preserve"> SI  NO</w:t>
      </w:r>
      <w:r w:rsidRPr="00941A53">
        <w:rPr>
          <w:sz w:val="24"/>
        </w:rPr>
        <w:t>.</w:t>
      </w:r>
    </w:p>
    <w:p w:rsidR="00D54702" w:rsidRPr="00941A53" w:rsidRDefault="00E87233" w:rsidP="00E87233">
      <w:pPr>
        <w:ind w:left="993" w:hanging="283"/>
        <w:rPr>
          <w:sz w:val="24"/>
        </w:rPr>
      </w:pPr>
      <w:r>
        <w:rPr>
          <w:sz w:val="24"/>
        </w:rPr>
        <w:t>Perché________________________________________________________________________</w:t>
      </w:r>
    </w:p>
    <w:p w:rsidR="00167A64" w:rsidRPr="00E87233" w:rsidRDefault="00167A64" w:rsidP="00F622FD">
      <w:pPr>
        <w:pStyle w:val="Paragrafoelenco"/>
        <w:numPr>
          <w:ilvl w:val="0"/>
          <w:numId w:val="10"/>
        </w:numPr>
        <w:spacing w:before="120" w:after="120"/>
        <w:ind w:left="283" w:hanging="357"/>
        <w:contextualSpacing w:val="0"/>
        <w:jc w:val="both"/>
        <w:rPr>
          <w:sz w:val="24"/>
          <w:szCs w:val="24"/>
        </w:rPr>
      </w:pPr>
      <w:r w:rsidRPr="00E87233">
        <w:rPr>
          <w:sz w:val="24"/>
          <w:szCs w:val="24"/>
        </w:rPr>
        <w:t xml:space="preserve">Fra i diagrammi qui sotto scegli quello che rappresenta correttamente l’insieme N dei numeri naturali, l’insieme Z dei numeri interi e l’insieme Q dei numeri razionali.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2551"/>
        <w:gridCol w:w="3686"/>
      </w:tblGrid>
      <w:tr w:rsidR="00167A64" w:rsidTr="00290CAB">
        <w:tc>
          <w:tcPr>
            <w:tcW w:w="3544" w:type="dxa"/>
          </w:tcPr>
          <w:p w:rsidR="00167A64" w:rsidRPr="008A7F7B" w:rsidRDefault="00167A64" w:rsidP="00290CAB">
            <w:pPr>
              <w:spacing w:before="60"/>
              <w:ind w:left="142"/>
              <w:jc w:val="center"/>
              <w:rPr>
                <w:b/>
                <w:i/>
                <w:noProof/>
                <w:szCs w:val="28"/>
                <w:lang w:val="en-US" w:eastAsia="en-US"/>
              </w:rPr>
            </w:pPr>
            <w:r w:rsidRPr="008A7F7B">
              <w:rPr>
                <w:b/>
                <w:szCs w:val="28"/>
              </w:rPr>
              <w:t>Diagramma A</w:t>
            </w:r>
          </w:p>
          <w:p w:rsidR="00167A64" w:rsidRPr="008A7F7B" w:rsidRDefault="00167A64" w:rsidP="00290CAB">
            <w:pPr>
              <w:spacing w:before="60" w:after="60"/>
              <w:rPr>
                <w:b/>
                <w:i/>
                <w:noProof/>
                <w:szCs w:val="28"/>
                <w:lang w:val="en-US" w:eastAsia="en-US"/>
              </w:rPr>
            </w:pPr>
            <w:r w:rsidRPr="008A7F7B">
              <w:rPr>
                <w:b/>
                <w:i/>
                <w:noProof/>
                <w:szCs w:val="28"/>
                <w:lang w:val="en-US" w:eastAsia="en-US"/>
              </w:rPr>
              <w:drawing>
                <wp:inline distT="0" distB="0" distL="0" distR="0" wp14:anchorId="5C854AEF" wp14:editId="009897D5">
                  <wp:extent cx="2086494" cy="1330036"/>
                  <wp:effectExtent l="0" t="0" r="0" b="3810"/>
                  <wp:docPr id="3" name="Picture 15" descr="::::::::Immagine 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::::::::Immagine 2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310" cy="1338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167A64" w:rsidRPr="008A7F7B" w:rsidRDefault="00167A64" w:rsidP="00290CAB">
            <w:pPr>
              <w:spacing w:before="60"/>
              <w:jc w:val="center"/>
              <w:rPr>
                <w:b/>
                <w:i/>
                <w:noProof/>
                <w:szCs w:val="28"/>
                <w:lang w:val="en-US" w:eastAsia="en-US"/>
              </w:rPr>
            </w:pPr>
            <w:r w:rsidRPr="008A7F7B">
              <w:rPr>
                <w:b/>
                <w:szCs w:val="28"/>
              </w:rPr>
              <w:t>Diagramma B</w:t>
            </w:r>
          </w:p>
          <w:p w:rsidR="00167A64" w:rsidRPr="008A7F7B" w:rsidRDefault="00167A64" w:rsidP="00290CAB">
            <w:pPr>
              <w:spacing w:before="60" w:after="60"/>
              <w:ind w:left="-108"/>
              <w:rPr>
                <w:b/>
                <w:i/>
                <w:szCs w:val="28"/>
              </w:rPr>
            </w:pPr>
            <w:r w:rsidRPr="008A7F7B">
              <w:rPr>
                <w:b/>
                <w:i/>
                <w:noProof/>
                <w:szCs w:val="28"/>
                <w:lang w:val="en-US" w:eastAsia="en-US"/>
              </w:rPr>
              <w:drawing>
                <wp:inline distT="0" distB="0" distL="0" distR="0" wp14:anchorId="79057428" wp14:editId="6146220F">
                  <wp:extent cx="1487978" cy="1280160"/>
                  <wp:effectExtent l="0" t="0" r="0" b="2540"/>
                  <wp:docPr id="4" name="Picture 16" descr="::::::::Immagine 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::::::::Immagine 3.png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870" cy="129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167A64" w:rsidRPr="008A7F7B" w:rsidRDefault="00167A64" w:rsidP="00290CAB">
            <w:pPr>
              <w:spacing w:before="60"/>
              <w:jc w:val="center"/>
              <w:rPr>
                <w:b/>
                <w:i/>
                <w:noProof/>
                <w:szCs w:val="28"/>
                <w:lang w:val="en-US" w:eastAsia="en-US"/>
              </w:rPr>
            </w:pPr>
            <w:r w:rsidRPr="008A7F7B">
              <w:rPr>
                <w:b/>
                <w:szCs w:val="28"/>
              </w:rPr>
              <w:t>Diagramma C</w:t>
            </w:r>
          </w:p>
          <w:p w:rsidR="00167A64" w:rsidRPr="008A7F7B" w:rsidRDefault="00167A64" w:rsidP="00290CAB">
            <w:pPr>
              <w:spacing w:before="60" w:after="60"/>
              <w:rPr>
                <w:b/>
                <w:i/>
                <w:szCs w:val="28"/>
              </w:rPr>
            </w:pPr>
            <w:r w:rsidRPr="008A7F7B">
              <w:rPr>
                <w:b/>
                <w:i/>
                <w:noProof/>
                <w:szCs w:val="28"/>
                <w:lang w:val="en-US" w:eastAsia="en-US"/>
              </w:rPr>
              <w:drawing>
                <wp:inline distT="0" distB="0" distL="0" distR="0" wp14:anchorId="5A9584AC" wp14:editId="350F918D">
                  <wp:extent cx="2078182" cy="1421476"/>
                  <wp:effectExtent l="0" t="0" r="5080" b="1270"/>
                  <wp:docPr id="5" name="Picture 18" descr="::::::::Immagine 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::::::::Immagine 4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2097" cy="143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7A64" w:rsidRPr="00E87233" w:rsidRDefault="00167A64" w:rsidP="00E87233">
      <w:pPr>
        <w:spacing w:before="120"/>
        <w:rPr>
          <w:sz w:val="24"/>
          <w:szCs w:val="24"/>
        </w:rPr>
      </w:pPr>
      <w:r w:rsidRPr="00452D42">
        <w:rPr>
          <w:b/>
          <w:bCs/>
          <w:sz w:val="24"/>
          <w:szCs w:val="24"/>
        </w:rPr>
        <w:t>4.</w:t>
      </w:r>
      <w:r w:rsidRPr="00E87233">
        <w:rPr>
          <w:sz w:val="24"/>
          <w:szCs w:val="24"/>
        </w:rPr>
        <w:t xml:space="preserve"> Fra le seguenti affermazioni scegli quelle vere</w:t>
      </w:r>
      <w:r w:rsidR="00E87233" w:rsidRPr="00E87233">
        <w:rPr>
          <w:sz w:val="24"/>
          <w:szCs w:val="24"/>
        </w:rPr>
        <w:t>.</w:t>
      </w:r>
    </w:p>
    <w:p w:rsidR="00167A64" w:rsidRPr="00E87233" w:rsidRDefault="00167A64" w:rsidP="00452D42">
      <w:pPr>
        <w:tabs>
          <w:tab w:val="left" w:pos="5103"/>
        </w:tabs>
        <w:spacing w:before="60" w:after="40"/>
        <w:ind w:left="142"/>
        <w:rPr>
          <w:sz w:val="24"/>
          <w:szCs w:val="24"/>
        </w:rPr>
      </w:pPr>
      <w:r w:rsidRPr="00E87233">
        <w:rPr>
          <w:b/>
          <w:sz w:val="24"/>
          <w:szCs w:val="24"/>
        </w:rPr>
        <w:t xml:space="preserve">A. </w:t>
      </w:r>
      <w:r w:rsidRPr="00E87233">
        <w:rPr>
          <w:b/>
          <w:i/>
          <w:sz w:val="24"/>
          <w:szCs w:val="24"/>
        </w:rPr>
        <w:t>Q</w:t>
      </w:r>
      <w:r w:rsidRPr="00E87233">
        <w:rPr>
          <w:sz w:val="24"/>
          <w:szCs w:val="24"/>
        </w:rPr>
        <w:t xml:space="preserve"> è un sottoinsieme di  </w:t>
      </w:r>
      <w:bookmarkStart w:id="0" w:name="_GoBack"/>
      <w:bookmarkEnd w:id="0"/>
      <w:r w:rsidRPr="00E87233">
        <w:rPr>
          <w:b/>
          <w:i/>
          <w:sz w:val="24"/>
          <w:szCs w:val="24"/>
        </w:rPr>
        <w:t>Z</w:t>
      </w:r>
      <w:r w:rsidRPr="00E87233">
        <w:rPr>
          <w:sz w:val="24"/>
          <w:szCs w:val="24"/>
        </w:rPr>
        <w:t xml:space="preserve">. </w:t>
      </w:r>
      <w:r w:rsidRPr="00E87233">
        <w:rPr>
          <w:sz w:val="24"/>
          <w:szCs w:val="24"/>
        </w:rPr>
        <w:tab/>
      </w:r>
      <w:r w:rsidRPr="00E87233">
        <w:rPr>
          <w:b/>
          <w:sz w:val="24"/>
          <w:szCs w:val="24"/>
        </w:rPr>
        <w:t xml:space="preserve">D. </w:t>
      </w:r>
      <w:r w:rsidRPr="00E87233">
        <w:rPr>
          <w:b/>
          <w:i/>
          <w:sz w:val="24"/>
          <w:szCs w:val="24"/>
        </w:rPr>
        <w:t xml:space="preserve">Q </w:t>
      </w:r>
      <w:r w:rsidRPr="00E87233">
        <w:rPr>
          <w:sz w:val="24"/>
          <w:szCs w:val="24"/>
        </w:rPr>
        <w:t>è un insieme finito.</w:t>
      </w:r>
    </w:p>
    <w:p w:rsidR="00E2433B" w:rsidRDefault="00167A64" w:rsidP="00E2433B">
      <w:pPr>
        <w:tabs>
          <w:tab w:val="left" w:pos="5103"/>
        </w:tabs>
        <w:spacing w:after="120"/>
        <w:ind w:left="142"/>
        <w:rPr>
          <w:b/>
          <w:i/>
          <w:sz w:val="24"/>
          <w:szCs w:val="24"/>
        </w:rPr>
      </w:pPr>
      <w:r w:rsidRPr="00E87233">
        <w:rPr>
          <w:b/>
          <w:sz w:val="24"/>
          <w:szCs w:val="24"/>
        </w:rPr>
        <w:t xml:space="preserve">B. </w:t>
      </w:r>
      <w:r w:rsidRPr="00E87233">
        <w:rPr>
          <w:b/>
          <w:i/>
          <w:sz w:val="24"/>
          <w:szCs w:val="24"/>
        </w:rPr>
        <w:t>N</w:t>
      </w:r>
      <w:r w:rsidRPr="00E87233">
        <w:rPr>
          <w:sz w:val="24"/>
          <w:szCs w:val="24"/>
        </w:rPr>
        <w:t xml:space="preserve"> e </w:t>
      </w:r>
      <w:r w:rsidRPr="00E87233">
        <w:rPr>
          <w:b/>
          <w:i/>
          <w:sz w:val="24"/>
          <w:szCs w:val="24"/>
        </w:rPr>
        <w:t>Q</w:t>
      </w:r>
      <w:r w:rsidRPr="00E87233">
        <w:rPr>
          <w:sz w:val="24"/>
          <w:szCs w:val="24"/>
        </w:rPr>
        <w:t xml:space="preserve"> non hanno elementi in comune</w:t>
      </w:r>
      <w:r w:rsidRPr="00E87233">
        <w:rPr>
          <w:b/>
          <w:sz w:val="24"/>
          <w:szCs w:val="24"/>
        </w:rPr>
        <w:tab/>
        <w:t xml:space="preserve">E. </w:t>
      </w:r>
      <w:r w:rsidRPr="00E87233">
        <w:rPr>
          <w:b/>
          <w:i/>
          <w:sz w:val="24"/>
          <w:szCs w:val="24"/>
        </w:rPr>
        <w:t>Q</w:t>
      </w:r>
      <w:r w:rsidRPr="00E87233">
        <w:rPr>
          <w:sz w:val="24"/>
          <w:szCs w:val="24"/>
        </w:rPr>
        <w:t xml:space="preserve"> è in corrispondenza biuni</w:t>
      </w:r>
      <w:r w:rsidRPr="00E87233">
        <w:rPr>
          <w:sz w:val="24"/>
          <w:szCs w:val="24"/>
        </w:rPr>
        <w:softHyphen/>
        <w:t>vo</w:t>
      </w:r>
      <w:r w:rsidRPr="00E87233">
        <w:rPr>
          <w:sz w:val="24"/>
          <w:szCs w:val="24"/>
        </w:rPr>
        <w:softHyphen/>
        <w:t xml:space="preserve">ca con </w:t>
      </w:r>
      <w:r w:rsidRPr="00E87233">
        <w:rPr>
          <w:b/>
          <w:i/>
          <w:sz w:val="24"/>
          <w:szCs w:val="24"/>
        </w:rPr>
        <w:t>N</w:t>
      </w:r>
      <w:r w:rsidRPr="00E87233">
        <w:rPr>
          <w:sz w:val="24"/>
          <w:szCs w:val="24"/>
        </w:rPr>
        <w:t>.</w:t>
      </w:r>
      <w:r w:rsidRPr="00E87233">
        <w:rPr>
          <w:sz w:val="24"/>
          <w:szCs w:val="24"/>
        </w:rPr>
        <w:br/>
      </w:r>
      <w:r w:rsidRPr="00E87233">
        <w:rPr>
          <w:b/>
          <w:sz w:val="24"/>
          <w:szCs w:val="24"/>
        </w:rPr>
        <w:t xml:space="preserve">C. </w:t>
      </w:r>
      <w:r w:rsidRPr="00E87233">
        <w:rPr>
          <w:b/>
          <w:i/>
          <w:sz w:val="24"/>
          <w:szCs w:val="24"/>
        </w:rPr>
        <w:t>Q</w:t>
      </w:r>
      <w:r w:rsidRPr="00E87233">
        <w:rPr>
          <w:sz w:val="24"/>
          <w:szCs w:val="24"/>
        </w:rPr>
        <w:t xml:space="preserve"> e </w:t>
      </w:r>
      <w:r w:rsidRPr="00E87233">
        <w:rPr>
          <w:b/>
          <w:i/>
          <w:sz w:val="24"/>
          <w:szCs w:val="24"/>
        </w:rPr>
        <w:t>Z</w:t>
      </w:r>
      <w:r w:rsidRPr="00E87233">
        <w:rPr>
          <w:sz w:val="24"/>
          <w:szCs w:val="24"/>
        </w:rPr>
        <w:t xml:space="preserve"> hanno solo </w:t>
      </w:r>
      <w:r w:rsidRPr="00C57856">
        <w:rPr>
          <w:b/>
          <w:iCs/>
          <w:sz w:val="24"/>
          <w:szCs w:val="24"/>
        </w:rPr>
        <w:t>1</w:t>
      </w:r>
      <w:r w:rsidRPr="00E87233">
        <w:rPr>
          <w:sz w:val="24"/>
          <w:szCs w:val="24"/>
        </w:rPr>
        <w:t xml:space="preserve"> in comune</w:t>
      </w:r>
      <w:r w:rsidRPr="00E87233">
        <w:rPr>
          <w:sz w:val="24"/>
          <w:szCs w:val="24"/>
        </w:rPr>
        <w:tab/>
      </w:r>
      <w:r w:rsidRPr="00E87233">
        <w:rPr>
          <w:b/>
          <w:sz w:val="24"/>
          <w:szCs w:val="24"/>
        </w:rPr>
        <w:t>F.</w:t>
      </w:r>
      <w:r w:rsidRPr="00E87233">
        <w:rPr>
          <w:sz w:val="24"/>
          <w:szCs w:val="24"/>
        </w:rPr>
        <w:t xml:space="preserve"> </w:t>
      </w:r>
      <w:r w:rsidRPr="00E87233">
        <w:rPr>
          <w:b/>
          <w:i/>
          <w:sz w:val="24"/>
          <w:szCs w:val="24"/>
        </w:rPr>
        <w:t>N</w:t>
      </w:r>
      <w:r w:rsidRPr="00E87233">
        <w:rPr>
          <w:sz w:val="24"/>
          <w:szCs w:val="24"/>
        </w:rPr>
        <w:t xml:space="preserve"> è un sottoinsieme di </w:t>
      </w:r>
      <w:r w:rsidRPr="00E87233">
        <w:rPr>
          <w:b/>
          <w:i/>
          <w:sz w:val="24"/>
          <w:szCs w:val="24"/>
        </w:rPr>
        <w:t>Q.</w:t>
      </w:r>
    </w:p>
    <w:p w:rsidR="00E2433B" w:rsidRPr="00E87233" w:rsidRDefault="00E2433B" w:rsidP="00E2433B">
      <w:pPr>
        <w:spacing w:before="120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Pr="00452D42">
        <w:rPr>
          <w:b/>
          <w:bCs/>
          <w:sz w:val="24"/>
          <w:szCs w:val="24"/>
        </w:rPr>
        <w:t>.</w:t>
      </w:r>
      <w:r w:rsidRPr="00E87233">
        <w:rPr>
          <w:sz w:val="24"/>
          <w:szCs w:val="24"/>
        </w:rPr>
        <w:t xml:space="preserve"> Fra le seguenti affermazioni scegli quelle vere.</w:t>
      </w:r>
    </w:p>
    <w:p w:rsidR="00E2433B" w:rsidRPr="00E87233" w:rsidRDefault="00E2433B" w:rsidP="00E2433B">
      <w:pPr>
        <w:tabs>
          <w:tab w:val="left" w:pos="5103"/>
        </w:tabs>
        <w:spacing w:before="60" w:after="40"/>
        <w:ind w:left="142"/>
        <w:rPr>
          <w:sz w:val="24"/>
          <w:szCs w:val="24"/>
        </w:rPr>
      </w:pPr>
      <w:r w:rsidRPr="00E87233">
        <w:rPr>
          <w:b/>
          <w:sz w:val="24"/>
          <w:szCs w:val="24"/>
        </w:rPr>
        <w:t xml:space="preserve">A. </w:t>
      </w:r>
      <w:r w:rsidRPr="00E87233">
        <w:rPr>
          <w:b/>
          <w:i/>
          <w:sz w:val="24"/>
          <w:szCs w:val="24"/>
        </w:rPr>
        <w:t>Q</w:t>
      </w:r>
      <w:r w:rsidRPr="00E872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non </w:t>
      </w:r>
      <w:r w:rsidRPr="00E87233">
        <w:rPr>
          <w:sz w:val="24"/>
          <w:szCs w:val="24"/>
        </w:rPr>
        <w:t xml:space="preserve">è un </w:t>
      </w:r>
      <w:r>
        <w:rPr>
          <w:sz w:val="24"/>
          <w:szCs w:val="24"/>
        </w:rPr>
        <w:t>insieme numerabile</w:t>
      </w:r>
      <w:r w:rsidRPr="00E87233">
        <w:rPr>
          <w:sz w:val="24"/>
          <w:szCs w:val="24"/>
        </w:rPr>
        <w:t xml:space="preserve">. </w:t>
      </w:r>
      <w:r w:rsidRPr="00E87233">
        <w:rPr>
          <w:sz w:val="24"/>
          <w:szCs w:val="24"/>
        </w:rPr>
        <w:tab/>
      </w:r>
      <w:r w:rsidRPr="00E87233">
        <w:rPr>
          <w:b/>
          <w:sz w:val="24"/>
          <w:szCs w:val="24"/>
        </w:rPr>
        <w:t xml:space="preserve">D. </w:t>
      </w:r>
      <w:r>
        <w:rPr>
          <w:b/>
          <w:i/>
          <w:sz w:val="24"/>
          <w:szCs w:val="24"/>
        </w:rPr>
        <w:t>R</w:t>
      </w:r>
      <w:r w:rsidRPr="00E87233">
        <w:rPr>
          <w:b/>
          <w:i/>
          <w:sz w:val="24"/>
          <w:szCs w:val="24"/>
        </w:rPr>
        <w:t xml:space="preserve"> </w:t>
      </w:r>
      <w:r w:rsidRPr="00E87233">
        <w:rPr>
          <w:sz w:val="24"/>
          <w:szCs w:val="24"/>
        </w:rPr>
        <w:t xml:space="preserve">è un insieme </w:t>
      </w:r>
      <w:r>
        <w:rPr>
          <w:sz w:val="24"/>
          <w:szCs w:val="24"/>
        </w:rPr>
        <w:t>numerabile</w:t>
      </w:r>
      <w:r w:rsidRPr="00E87233">
        <w:rPr>
          <w:sz w:val="24"/>
          <w:szCs w:val="24"/>
        </w:rPr>
        <w:t>.</w:t>
      </w:r>
    </w:p>
    <w:p w:rsidR="00167A64" w:rsidRDefault="00E2433B" w:rsidP="00E2433B">
      <w:pPr>
        <w:tabs>
          <w:tab w:val="left" w:pos="5103"/>
        </w:tabs>
        <w:spacing w:after="40"/>
        <w:ind w:left="142"/>
        <w:rPr>
          <w:b/>
          <w:i/>
          <w:sz w:val="24"/>
          <w:szCs w:val="24"/>
        </w:rPr>
      </w:pPr>
      <w:r w:rsidRPr="00E87233">
        <w:rPr>
          <w:b/>
          <w:sz w:val="24"/>
          <w:szCs w:val="24"/>
        </w:rPr>
        <w:t xml:space="preserve">B. </w:t>
      </w:r>
      <w:r>
        <w:rPr>
          <w:b/>
          <w:i/>
          <w:sz w:val="24"/>
          <w:szCs w:val="24"/>
        </w:rPr>
        <w:t>R</w:t>
      </w:r>
      <w:r w:rsidRPr="00E87233">
        <w:rPr>
          <w:sz w:val="24"/>
          <w:szCs w:val="24"/>
        </w:rPr>
        <w:t xml:space="preserve"> </w:t>
      </w:r>
      <w:r>
        <w:rPr>
          <w:sz w:val="24"/>
          <w:szCs w:val="24"/>
        </w:rPr>
        <w:t>è in corrispondenza biunivoca con [0, 1]</w:t>
      </w:r>
      <w:r w:rsidRPr="00E87233">
        <w:rPr>
          <w:b/>
          <w:sz w:val="24"/>
          <w:szCs w:val="24"/>
        </w:rPr>
        <w:tab/>
        <w:t xml:space="preserve">E. </w:t>
      </w:r>
      <w:r w:rsidRPr="00E87233">
        <w:rPr>
          <w:b/>
          <w:i/>
          <w:sz w:val="24"/>
          <w:szCs w:val="24"/>
        </w:rPr>
        <w:t>Q</w:t>
      </w:r>
      <w:r w:rsidRPr="00E87233">
        <w:rPr>
          <w:sz w:val="24"/>
          <w:szCs w:val="24"/>
        </w:rPr>
        <w:t xml:space="preserve"> è in corrispondenza biuni</w:t>
      </w:r>
      <w:r w:rsidRPr="00E87233">
        <w:rPr>
          <w:sz w:val="24"/>
          <w:szCs w:val="24"/>
        </w:rPr>
        <w:softHyphen/>
        <w:t>vo</w:t>
      </w:r>
      <w:r w:rsidRPr="00E87233">
        <w:rPr>
          <w:sz w:val="24"/>
          <w:szCs w:val="24"/>
        </w:rPr>
        <w:softHyphen/>
        <w:t xml:space="preserve">ca con </w:t>
      </w:r>
      <w:r w:rsidRPr="00E87233">
        <w:rPr>
          <w:b/>
          <w:i/>
          <w:sz w:val="24"/>
          <w:szCs w:val="24"/>
        </w:rPr>
        <w:t>N</w:t>
      </w:r>
      <w:r w:rsidRPr="00E87233">
        <w:rPr>
          <w:sz w:val="24"/>
          <w:szCs w:val="24"/>
        </w:rPr>
        <w:t>.</w:t>
      </w:r>
      <w:r w:rsidRPr="00E87233">
        <w:rPr>
          <w:sz w:val="24"/>
          <w:szCs w:val="24"/>
        </w:rPr>
        <w:br/>
      </w:r>
      <w:r w:rsidRPr="00E87233">
        <w:rPr>
          <w:b/>
          <w:sz w:val="24"/>
          <w:szCs w:val="24"/>
        </w:rPr>
        <w:t xml:space="preserve">C. </w:t>
      </w:r>
      <w:r w:rsidR="00F622FD">
        <w:rPr>
          <w:b/>
          <w:i/>
          <w:sz w:val="24"/>
          <w:szCs w:val="24"/>
        </w:rPr>
        <w:t xml:space="preserve">R </w:t>
      </w:r>
      <w:r w:rsidR="00F622FD" w:rsidRPr="00F622FD">
        <w:rPr>
          <w:bCs/>
          <w:iCs/>
          <w:sz w:val="24"/>
          <w:szCs w:val="24"/>
        </w:rPr>
        <w:t>e</w:t>
      </w:r>
      <w:r w:rsidR="00F622FD">
        <w:rPr>
          <w:b/>
          <w:i/>
          <w:sz w:val="24"/>
          <w:szCs w:val="24"/>
        </w:rPr>
        <w:t xml:space="preserve"> Q </w:t>
      </w:r>
      <w:r w:rsidR="00F622FD" w:rsidRPr="00F622FD">
        <w:rPr>
          <w:bCs/>
          <w:iCs/>
          <w:sz w:val="24"/>
          <w:szCs w:val="24"/>
        </w:rPr>
        <w:t>sono in corrispondenza biunivoca</w:t>
      </w:r>
      <w:r w:rsidRPr="00E87233">
        <w:rPr>
          <w:sz w:val="24"/>
          <w:szCs w:val="24"/>
        </w:rPr>
        <w:tab/>
      </w:r>
      <w:r w:rsidRPr="00E87233">
        <w:rPr>
          <w:b/>
          <w:sz w:val="24"/>
          <w:szCs w:val="24"/>
        </w:rPr>
        <w:t>F.</w:t>
      </w:r>
      <w:r w:rsidRPr="00E87233">
        <w:rPr>
          <w:sz w:val="24"/>
          <w:szCs w:val="24"/>
        </w:rPr>
        <w:t xml:space="preserve"> </w:t>
      </w:r>
      <w:r w:rsidR="00F622FD">
        <w:rPr>
          <w:b/>
          <w:i/>
          <w:sz w:val="24"/>
          <w:szCs w:val="24"/>
        </w:rPr>
        <w:t xml:space="preserve">R </w:t>
      </w:r>
      <w:r w:rsidR="00F622FD" w:rsidRPr="00E87233">
        <w:rPr>
          <w:sz w:val="24"/>
          <w:szCs w:val="24"/>
        </w:rPr>
        <w:t>è in corrispondenza biuni</w:t>
      </w:r>
      <w:r w:rsidR="00F622FD" w:rsidRPr="00E87233">
        <w:rPr>
          <w:sz w:val="24"/>
          <w:szCs w:val="24"/>
        </w:rPr>
        <w:softHyphen/>
        <w:t>vo</w:t>
      </w:r>
      <w:r w:rsidR="00F622FD" w:rsidRPr="00E87233">
        <w:rPr>
          <w:sz w:val="24"/>
          <w:szCs w:val="24"/>
        </w:rPr>
        <w:softHyphen/>
        <w:t xml:space="preserve">ca con </w:t>
      </w:r>
      <w:r w:rsidR="00F622FD" w:rsidRPr="00E87233">
        <w:rPr>
          <w:b/>
          <w:i/>
          <w:sz w:val="24"/>
          <w:szCs w:val="24"/>
        </w:rPr>
        <w:t>N</w:t>
      </w:r>
      <w:r w:rsidRPr="00E87233">
        <w:rPr>
          <w:b/>
          <w:i/>
          <w:sz w:val="24"/>
          <w:szCs w:val="24"/>
        </w:rPr>
        <w:t>.</w:t>
      </w:r>
    </w:p>
    <w:p w:rsidR="00F622FD" w:rsidRDefault="00F622FD" w:rsidP="00F622FD">
      <w:pPr>
        <w:spacing w:before="120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452D42">
        <w:rPr>
          <w:b/>
          <w:bCs/>
          <w:sz w:val="24"/>
          <w:szCs w:val="24"/>
        </w:rPr>
        <w:t>.</w:t>
      </w:r>
      <w:r w:rsidRPr="00E87233">
        <w:rPr>
          <w:sz w:val="24"/>
          <w:szCs w:val="24"/>
        </w:rPr>
        <w:t xml:space="preserve"> </w:t>
      </w:r>
      <w:r>
        <w:rPr>
          <w:sz w:val="24"/>
          <w:szCs w:val="24"/>
        </w:rPr>
        <w:t>Scrivi tre esempi di insiemi che hanno la potenza (o cardinalità) del numerabile</w:t>
      </w:r>
      <w:r w:rsidRPr="00E87233">
        <w:rPr>
          <w:sz w:val="24"/>
          <w:szCs w:val="24"/>
        </w:rPr>
        <w:t>.</w:t>
      </w:r>
    </w:p>
    <w:p w:rsidR="00F622FD" w:rsidRDefault="00F622FD" w:rsidP="00F622FD">
      <w:pPr>
        <w:spacing w:before="1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F622FD" w:rsidRDefault="00F622FD" w:rsidP="00F622FD">
      <w:pPr>
        <w:spacing w:before="120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452D42">
        <w:rPr>
          <w:b/>
          <w:bCs/>
          <w:sz w:val="24"/>
          <w:szCs w:val="24"/>
        </w:rPr>
        <w:t>.</w:t>
      </w:r>
      <w:r w:rsidRPr="00E87233">
        <w:rPr>
          <w:sz w:val="24"/>
          <w:szCs w:val="24"/>
        </w:rPr>
        <w:t xml:space="preserve"> </w:t>
      </w:r>
      <w:r>
        <w:rPr>
          <w:sz w:val="24"/>
          <w:szCs w:val="24"/>
        </w:rPr>
        <w:t>Scrivi tre esempi di insiemi che hanno la potenza (o cardinalità) del continuo</w:t>
      </w:r>
      <w:r w:rsidRPr="00E87233">
        <w:rPr>
          <w:sz w:val="24"/>
          <w:szCs w:val="24"/>
        </w:rPr>
        <w:t>.</w:t>
      </w:r>
    </w:p>
    <w:p w:rsidR="00F622FD" w:rsidRPr="00E87233" w:rsidRDefault="00F622FD" w:rsidP="00C503F7">
      <w:pPr>
        <w:spacing w:before="1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sectPr w:rsidR="00F622FD" w:rsidRPr="00E87233" w:rsidSect="00C503F7">
      <w:footerReference w:type="even" r:id="rId12"/>
      <w:footerReference w:type="default" r:id="rId13"/>
      <w:type w:val="continuous"/>
      <w:pgSz w:w="11900" w:h="16820" w:code="9"/>
      <w:pgMar w:top="1134" w:right="851" w:bottom="1134" w:left="993" w:header="737" w:footer="907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F4B" w:rsidRDefault="00101F4B">
      <w:r>
        <w:separator/>
      </w:r>
    </w:p>
  </w:endnote>
  <w:endnote w:type="continuationSeparator" w:id="0">
    <w:p w:rsidR="00101F4B" w:rsidRDefault="0010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Zapf Chancery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702" w:rsidRDefault="00D54702" w:rsidP="00D5470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54702" w:rsidRDefault="00D54702" w:rsidP="00D5470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4702" w:rsidRDefault="00D54702" w:rsidP="00D5470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54702" w:rsidRPr="00EC278A" w:rsidRDefault="00D54702" w:rsidP="00D54702">
    <w:pPr>
      <w:pStyle w:val="Pidipagina"/>
      <w:ind w:right="360"/>
      <w:rPr>
        <w:i/>
        <w:sz w:val="20"/>
      </w:rPr>
    </w:pPr>
    <w:r w:rsidRPr="00EC278A">
      <w:rPr>
        <w:i/>
        <w:sz w:val="20"/>
      </w:rPr>
      <w:t xml:space="preserve">Daniela Valenti, </w:t>
    </w:r>
    <w:r w:rsidR="00F622FD">
      <w:rPr>
        <w:i/>
        <w:sz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F4B" w:rsidRDefault="00101F4B">
      <w:r>
        <w:separator/>
      </w:r>
    </w:p>
  </w:footnote>
  <w:footnote w:type="continuationSeparator" w:id="0">
    <w:p w:rsidR="00101F4B" w:rsidRDefault="00101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F5CE9"/>
    <w:multiLevelType w:val="hybridMultilevel"/>
    <w:tmpl w:val="E2BC0C78"/>
    <w:lvl w:ilvl="0" w:tplc="927C2F58">
      <w:start w:val="3"/>
      <w:numFmt w:val="decimal"/>
      <w:lvlText w:val="%1."/>
      <w:lvlJc w:val="left"/>
      <w:pPr>
        <w:ind w:left="502" w:hanging="360"/>
      </w:pPr>
      <w:rPr>
        <w:rFonts w:hint="default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AC14B83"/>
    <w:multiLevelType w:val="multilevel"/>
    <w:tmpl w:val="6A9A07AC"/>
    <w:lvl w:ilvl="0">
      <w:start w:val="1"/>
      <w:numFmt w:val="lowerLetter"/>
      <w:lvlText w:val="%1."/>
      <w:lvlJc w:val="left"/>
      <w:pPr>
        <w:ind w:left="644" w:hanging="360"/>
      </w:pPr>
      <w:rPr>
        <w:rFonts w:ascii="Times" w:eastAsia="Times New Roman" w:hAnsi="Times" w:cs="Times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990B27"/>
    <w:multiLevelType w:val="hybridMultilevel"/>
    <w:tmpl w:val="F0CC79DE"/>
    <w:lvl w:ilvl="0" w:tplc="B6768192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C5827"/>
    <w:multiLevelType w:val="hybridMultilevel"/>
    <w:tmpl w:val="2F82F39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5" w15:restartNumberingAfterBreak="0">
    <w:nsid w:val="31D03521"/>
    <w:multiLevelType w:val="hybridMultilevel"/>
    <w:tmpl w:val="4C6061DC"/>
    <w:lvl w:ilvl="0" w:tplc="D152CA5C">
      <w:start w:val="1"/>
      <w:numFmt w:val="lowerLetter"/>
      <w:lvlText w:val="%1."/>
      <w:lvlJc w:val="left"/>
      <w:pPr>
        <w:ind w:left="644" w:hanging="360"/>
      </w:pPr>
      <w:rPr>
        <w:rFonts w:ascii="Times" w:eastAsia="Times New Roman" w:hAnsi="Times" w:cs="Time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B963510"/>
    <w:multiLevelType w:val="hybridMultilevel"/>
    <w:tmpl w:val="134C891A"/>
    <w:lvl w:ilvl="0" w:tplc="2AB6FC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C4868"/>
    <w:multiLevelType w:val="hybridMultilevel"/>
    <w:tmpl w:val="6A9A07AC"/>
    <w:lvl w:ilvl="0" w:tplc="9D38130E">
      <w:start w:val="1"/>
      <w:numFmt w:val="lowerLetter"/>
      <w:lvlText w:val="%1."/>
      <w:lvlJc w:val="left"/>
      <w:pPr>
        <w:ind w:left="644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4474FDD"/>
    <w:multiLevelType w:val="hybridMultilevel"/>
    <w:tmpl w:val="C2941DB0"/>
    <w:lvl w:ilvl="0" w:tplc="9D38130E">
      <w:start w:val="1"/>
      <w:numFmt w:val="lowerLetter"/>
      <w:lvlText w:val="%1."/>
      <w:lvlJc w:val="left"/>
      <w:pPr>
        <w:ind w:left="644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4D42DC4"/>
    <w:multiLevelType w:val="multilevel"/>
    <w:tmpl w:val="C2941DB0"/>
    <w:lvl w:ilvl="0">
      <w:start w:val="1"/>
      <w:numFmt w:val="lowerLetter"/>
      <w:lvlText w:val="%1."/>
      <w:lvlJc w:val="left"/>
      <w:pPr>
        <w:ind w:left="644" w:hanging="360"/>
      </w:pPr>
      <w:rPr>
        <w:rFonts w:ascii="Times" w:eastAsia="Times New Roman" w:hAnsi="Times" w:cs="Times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C5A"/>
    <w:rsid w:val="000951E9"/>
    <w:rsid w:val="000E6C5A"/>
    <w:rsid w:val="00101F4B"/>
    <w:rsid w:val="00167A64"/>
    <w:rsid w:val="002668B4"/>
    <w:rsid w:val="002B16C2"/>
    <w:rsid w:val="00334267"/>
    <w:rsid w:val="00452D42"/>
    <w:rsid w:val="00741053"/>
    <w:rsid w:val="008B65EF"/>
    <w:rsid w:val="00C503F7"/>
    <w:rsid w:val="00C57856"/>
    <w:rsid w:val="00D54702"/>
    <w:rsid w:val="00DD107B"/>
    <w:rsid w:val="00E2433B"/>
    <w:rsid w:val="00E87233"/>
    <w:rsid w:val="00F622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B05BEAC-5E8C-4846-AF78-18DC5A09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77191"/>
    <w:rPr>
      <w:rFonts w:ascii="Times" w:hAnsi="Times" w:cs="Times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lonnino">
    <w:name w:val="Colonnino"/>
    <w:basedOn w:val="Normale"/>
    <w:rsid w:val="00777191"/>
    <w:pPr>
      <w:ind w:left="-560" w:right="580" w:firstLine="560"/>
      <w:jc w:val="both"/>
    </w:pPr>
    <w:rPr>
      <w:sz w:val="24"/>
    </w:rPr>
  </w:style>
  <w:style w:type="paragraph" w:customStyle="1" w:styleId="Figure">
    <w:name w:val="Figure"/>
    <w:basedOn w:val="Normale"/>
    <w:rsid w:val="00777191"/>
    <w:pPr>
      <w:ind w:left="740" w:right="580" w:hanging="740"/>
      <w:jc w:val="both"/>
    </w:pPr>
  </w:style>
  <w:style w:type="paragraph" w:customStyle="1" w:styleId="First">
    <w:name w:val="First ¶"/>
    <w:basedOn w:val="Normale"/>
    <w:next w:val="Normale"/>
    <w:rsid w:val="00777191"/>
    <w:pPr>
      <w:ind w:right="-20"/>
      <w:jc w:val="both"/>
    </w:pPr>
  </w:style>
  <w:style w:type="paragraph" w:customStyle="1" w:styleId="Formul">
    <w:name w:val="Formulæ"/>
    <w:basedOn w:val="Normale"/>
    <w:next w:val="First"/>
    <w:rsid w:val="00777191"/>
    <w:pPr>
      <w:spacing w:before="80" w:after="80"/>
      <w:ind w:left="1120" w:right="-20" w:firstLine="560"/>
      <w:jc w:val="both"/>
    </w:pPr>
  </w:style>
  <w:style w:type="paragraph" w:customStyle="1" w:styleId="Lavagna">
    <w:name w:val="Lavagna"/>
    <w:basedOn w:val="Normale"/>
    <w:rsid w:val="00777191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pacing w:before="120" w:after="120"/>
      <w:ind w:left="560"/>
      <w:jc w:val="both"/>
    </w:pPr>
    <w:rPr>
      <w:rFonts w:ascii="Zapf Chancery" w:hAnsi="Zapf Chancery" w:cs="Zapf Chancery"/>
      <w:sz w:val="36"/>
    </w:rPr>
  </w:style>
  <w:style w:type="paragraph" w:customStyle="1" w:styleId="Operazioni">
    <w:name w:val="Operazioni"/>
    <w:basedOn w:val="Normale"/>
    <w:rsid w:val="00777191"/>
    <w:pPr>
      <w:keepNext/>
      <w:keepLines/>
      <w:ind w:left="1120"/>
      <w:jc w:val="both"/>
    </w:pPr>
    <w:rPr>
      <w:rFonts w:ascii="Courier" w:hAnsi="Courier" w:cs="Courier"/>
    </w:rPr>
  </w:style>
  <w:style w:type="paragraph" w:customStyle="1" w:styleId="Sottotitolo1">
    <w:name w:val="Sottotitolo1"/>
    <w:basedOn w:val="Normale"/>
    <w:next w:val="Normale"/>
    <w:rsid w:val="00777191"/>
    <w:pPr>
      <w:keepNext/>
      <w:ind w:left="360" w:right="-20" w:hanging="360"/>
    </w:pPr>
    <w:rPr>
      <w:b/>
    </w:rPr>
  </w:style>
  <w:style w:type="paragraph" w:customStyle="1" w:styleId="TestatinaEx">
    <w:name w:val="Testatina Ex"/>
    <w:basedOn w:val="Sottotitolo1"/>
    <w:rsid w:val="00777191"/>
    <w:pPr>
      <w:framePr w:wrap="auto" w:hAnchor="margin"/>
      <w:pBdr>
        <w:top w:val="single" w:sz="6" w:space="0" w:color="auto"/>
        <w:bottom w:val="single" w:sz="6" w:space="0" w:color="auto"/>
      </w:pBdr>
      <w:spacing w:line="480" w:lineRule="exact"/>
      <w:jc w:val="center"/>
    </w:pPr>
    <w:rPr>
      <w:sz w:val="32"/>
    </w:rPr>
  </w:style>
  <w:style w:type="paragraph" w:styleId="Titolo">
    <w:name w:val="Title"/>
    <w:basedOn w:val="Normale"/>
    <w:next w:val="Sottotitolo1"/>
    <w:qFormat/>
    <w:rsid w:val="00777191"/>
    <w:pPr>
      <w:spacing w:after="360"/>
      <w:ind w:right="-20"/>
    </w:pPr>
    <w:rPr>
      <w:rFonts w:ascii="Helvetica" w:hAnsi="Helvetica" w:cs="Helvetica"/>
      <w:b/>
      <w:sz w:val="36"/>
    </w:rPr>
  </w:style>
  <w:style w:type="paragraph" w:customStyle="1" w:styleId="Trattino">
    <w:name w:val="Trattino"/>
    <w:basedOn w:val="Normale"/>
    <w:rsid w:val="00777191"/>
    <w:pPr>
      <w:spacing w:before="60" w:after="60"/>
      <w:ind w:left="840" w:hanging="280"/>
      <w:jc w:val="both"/>
    </w:pPr>
  </w:style>
  <w:style w:type="paragraph" w:styleId="Intestazione">
    <w:name w:val="header"/>
    <w:basedOn w:val="Normale"/>
    <w:link w:val="IntestazioneCarattere"/>
    <w:rsid w:val="00821840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1840"/>
    <w:rPr>
      <w:rFonts w:ascii="Times" w:hAnsi="Times" w:cs="Times"/>
      <w:sz w:val="28"/>
      <w:lang w:eastAsia="it-IT"/>
    </w:rPr>
  </w:style>
  <w:style w:type="paragraph" w:styleId="Pidipagina">
    <w:name w:val="footer"/>
    <w:basedOn w:val="Normale"/>
    <w:link w:val="PidipaginaCarattere"/>
    <w:rsid w:val="00821840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21840"/>
    <w:rPr>
      <w:rFonts w:ascii="Times" w:hAnsi="Times" w:cs="Times"/>
      <w:sz w:val="28"/>
      <w:lang w:eastAsia="it-IT"/>
    </w:rPr>
  </w:style>
  <w:style w:type="character" w:styleId="Numeropagina">
    <w:name w:val="page number"/>
    <w:basedOn w:val="Carpredefinitoparagrafo"/>
    <w:rsid w:val="004F5C70"/>
  </w:style>
  <w:style w:type="table" w:styleId="Grigliatabella">
    <w:name w:val="Table Grid"/>
    <w:basedOn w:val="Tabellanormale"/>
    <w:rsid w:val="001F4E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lencoacolori-Colore11">
    <w:name w:val="Elenco a colori - Colore 11"/>
    <w:basedOn w:val="Normale"/>
    <w:rsid w:val="00D247E4"/>
    <w:pPr>
      <w:ind w:left="720"/>
      <w:contextualSpacing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72"/>
    <w:qFormat/>
    <w:rsid w:val="00167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lavoro: espressioni con l’uso del tascabile</vt:lpstr>
      <vt:lpstr>Scheda di lavoro: espressioni con l’uso del tascabile</vt:lpstr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lavoro: espressioni con l’uso del tascabile</dc:title>
  <dc:subject/>
  <dc:creator>Daniela</dc:creator>
  <cp:keywords/>
  <cp:lastModifiedBy>Microsoft Office User</cp:lastModifiedBy>
  <cp:revision>9</cp:revision>
  <cp:lastPrinted>2012-11-18T09:58:00Z</cp:lastPrinted>
  <dcterms:created xsi:type="dcterms:W3CDTF">2026-05-26T11:36:00Z</dcterms:created>
  <dcterms:modified xsi:type="dcterms:W3CDTF">2026-06-05T13:59:00Z</dcterms:modified>
</cp:coreProperties>
</file>