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76" w:rsidRPr="00931BFC" w:rsidRDefault="00731580" w:rsidP="00270659">
      <w:pPr>
        <w:pStyle w:val="Elencoacolori-Colore11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Probabilità composta</w:t>
      </w:r>
      <w:r w:rsidRPr="00931B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Scheda </w:t>
      </w:r>
    </w:p>
    <w:p w:rsidR="00270659" w:rsidRDefault="00270659" w:rsidP="00270659">
      <w:pPr>
        <w:pStyle w:val="Elencoacolori-Colore11"/>
        <w:spacing w:after="0" w:line="240" w:lineRule="auto"/>
        <w:ind w:left="284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In una scuola si è organizzata alla fine dell’anno un’indagine sui voti degli studenti in ingles</w:t>
      </w:r>
      <w:r w:rsidR="00FA3989">
        <w:rPr>
          <w:rFonts w:ascii="Times New Roman" w:hAnsi="Times New Roman"/>
          <w:sz w:val="28"/>
          <w:szCs w:val="28"/>
        </w:rPr>
        <w:t>e e la partecipazione a un corso</w:t>
      </w:r>
      <w:r>
        <w:rPr>
          <w:rFonts w:ascii="Times New Roman" w:hAnsi="Times New Roman"/>
          <w:sz w:val="28"/>
          <w:szCs w:val="28"/>
        </w:rPr>
        <w:t xml:space="preserve"> opzionale di preparazione agli Esami Cambridge. Uno studente della scuola viene estratto per partecipare a un viaggio in Inghilterra. Hai trovato in una lezione precedente le probabilità dei seguenti eventi.</w:t>
      </w:r>
    </w:p>
    <w:p w:rsidR="00270659" w:rsidRDefault="00270659" w:rsidP="00270659">
      <w:pPr>
        <w:pStyle w:val="Elencoacolori-Colore11"/>
        <w:tabs>
          <w:tab w:val="left" w:pos="7371"/>
        </w:tabs>
        <w:spacing w:before="20" w:after="0" w:line="24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A: studente estratto ha voto &gt; 6.</w:t>
      </w:r>
      <w:r>
        <w:rPr>
          <w:rFonts w:ascii="Times New Roman" w:hAnsi="Times New Roman"/>
          <w:sz w:val="28"/>
          <w:szCs w:val="28"/>
        </w:rPr>
        <w:tab/>
        <w:t>P(A) = 0,725</w:t>
      </w:r>
    </w:p>
    <w:p w:rsidR="00270659" w:rsidRDefault="00270659" w:rsidP="00270659">
      <w:pPr>
        <w:pStyle w:val="Elencoacolori-Colore11"/>
        <w:tabs>
          <w:tab w:val="left" w:pos="7371"/>
        </w:tabs>
        <w:spacing w:before="20" w:after="0" w:line="24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B: studente estratto ha partecipato al corso</w:t>
      </w:r>
      <w:r>
        <w:rPr>
          <w:rFonts w:ascii="Times New Roman" w:hAnsi="Times New Roman"/>
          <w:sz w:val="28"/>
          <w:szCs w:val="28"/>
        </w:rPr>
        <w:tab/>
        <w:t>P(B) = 0,575.</w:t>
      </w:r>
    </w:p>
    <w:p w:rsidR="00270659" w:rsidRDefault="00852AFF" w:rsidP="00270659">
      <w:pPr>
        <w:pStyle w:val="Elencoacolori-Colore11"/>
        <w:tabs>
          <w:tab w:val="left" w:pos="7371"/>
        </w:tabs>
        <w:spacing w:before="20" w:after="0" w:line="240" w:lineRule="auto"/>
        <w:ind w:left="284"/>
        <w:contextualSpacing w:val="0"/>
        <w:rPr>
          <w:rFonts w:ascii="Times New Roman" w:hAnsi="Times New Roman"/>
          <w:sz w:val="28"/>
        </w:rPr>
      </w:pPr>
      <w:r w:rsidRPr="00FA3989">
        <w:rPr>
          <w:noProof/>
          <w:position w:val="-4"/>
        </w:rPr>
        <w:object w:dxaOrig="74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37.05pt;height:13.75pt;mso-width-percent:0;mso-height-percent:0;mso-width-percent:0;mso-height-percent:0" o:ole="" filled="t">
            <v:imagedata r:id="rId7" o:title=""/>
          </v:shape>
          <o:OLEObject Type="Embed" ProgID="Equation.DSMT4" ShapeID="_x0000_i1027" DrawAspect="Content" ObjectID="_1648914728" r:id="rId8"/>
        </w:object>
      </w:r>
      <w:r w:rsidR="00270659" w:rsidRPr="00211862">
        <w:rPr>
          <w:rFonts w:ascii="Times New Roman" w:hAnsi="Times New Roman"/>
          <w:sz w:val="28"/>
        </w:rPr>
        <w:t xml:space="preserve">: </w:t>
      </w:r>
      <w:r w:rsidR="00270659">
        <w:rPr>
          <w:rFonts w:ascii="Times New Roman" w:hAnsi="Times New Roman"/>
          <w:sz w:val="28"/>
        </w:rPr>
        <w:t xml:space="preserve">studente estratto ha partecipato al corso </w:t>
      </w:r>
      <w:r w:rsidR="00270659" w:rsidRPr="004663BC">
        <w:rPr>
          <w:rFonts w:ascii="Times New Roman" w:hAnsi="Times New Roman"/>
          <w:b/>
          <w:sz w:val="28"/>
        </w:rPr>
        <w:t>e</w:t>
      </w:r>
      <w:r w:rsidR="00270659">
        <w:rPr>
          <w:rFonts w:ascii="Times New Roman" w:hAnsi="Times New Roman"/>
          <w:sz w:val="28"/>
        </w:rPr>
        <w:t xml:space="preserve"> ha voto &gt; 6</w:t>
      </w:r>
      <w:r w:rsidR="00270659">
        <w:rPr>
          <w:rFonts w:ascii="Times New Roman" w:hAnsi="Times New Roman"/>
          <w:sz w:val="28"/>
        </w:rPr>
        <w:tab/>
      </w:r>
      <w:r w:rsidRPr="00FA3989">
        <w:rPr>
          <w:noProof/>
          <w:position w:val="-16"/>
        </w:rPr>
        <w:object w:dxaOrig="1120" w:dyaOrig="460">
          <v:shape id="_x0000_i1026" type="#_x0000_t75" alt="" style="width:56.1pt;height:23.3pt;mso-width-percent:0;mso-height-percent:0;mso-width-percent:0;mso-height-percent:0" o:ole="" filled="t">
            <v:imagedata r:id="rId9" o:title=""/>
          </v:shape>
          <o:OLEObject Type="Embed" ProgID="Equation.DSMT4" ShapeID="_x0000_i1026" DrawAspect="Content" ObjectID="_1648914729" r:id="rId10"/>
        </w:object>
      </w:r>
      <w:r w:rsidR="00270659">
        <w:t xml:space="preserve"> </w:t>
      </w:r>
      <w:r w:rsidR="00270659">
        <w:rPr>
          <w:rFonts w:ascii="Times New Roman" w:hAnsi="Times New Roman"/>
          <w:sz w:val="28"/>
        </w:rPr>
        <w:t>= 0,025</w:t>
      </w:r>
    </w:p>
    <w:p w:rsidR="00270659" w:rsidRDefault="00270659" w:rsidP="00270659">
      <w:pPr>
        <w:pStyle w:val="Elencoacolori-Colore11"/>
        <w:tabs>
          <w:tab w:val="left" w:pos="7371"/>
        </w:tabs>
        <w:spacing w:before="20" w:after="0" w:line="240" w:lineRule="auto"/>
        <w:ind w:left="284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Risolvi i seguenti quesiti:</w:t>
      </w:r>
    </w:p>
    <w:p w:rsidR="00270659" w:rsidRPr="00A97DB6" w:rsidRDefault="00270659" w:rsidP="00270659">
      <w:pPr>
        <w:pStyle w:val="Elencoacolori-Colore11"/>
        <w:spacing w:before="40" w:after="0" w:line="240" w:lineRule="auto"/>
        <w:ind w:left="567" w:hanging="283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Pr="00A97DB6">
        <w:rPr>
          <w:rFonts w:ascii="Times New Roman" w:hAnsi="Times New Roman"/>
          <w:sz w:val="28"/>
          <w:szCs w:val="28"/>
        </w:rPr>
        <w:t>So che lo studente estratto ha partecipato al corso; qual è la probabilità che abbia voto maggiore di 6?</w:t>
      </w:r>
      <w:r>
        <w:rPr>
          <w:rFonts w:ascii="Times New Roman" w:hAnsi="Times New Roman"/>
          <w:sz w:val="28"/>
          <w:szCs w:val="28"/>
        </w:rPr>
        <w:t xml:space="preserve"> Completa il procedimento qui sotto.</w:t>
      </w:r>
    </w:p>
    <w:p w:rsidR="00270659" w:rsidRDefault="00852AFF" w:rsidP="00270659">
      <w:pPr>
        <w:pStyle w:val="Elencoacolori-Colore11"/>
        <w:tabs>
          <w:tab w:val="left" w:pos="7371"/>
        </w:tabs>
        <w:spacing w:before="20" w:after="0" w:line="240" w:lineRule="auto"/>
        <w:ind w:left="1134"/>
        <w:contextualSpacing w:val="0"/>
        <w:rPr>
          <w:rFonts w:ascii="Times New Roman" w:hAnsi="Times New Roman"/>
          <w:sz w:val="28"/>
        </w:rPr>
      </w:pPr>
      <w:r w:rsidRPr="00FA3989">
        <w:rPr>
          <w:noProof/>
          <w:position w:val="-30"/>
        </w:rPr>
        <w:object w:dxaOrig="4120" w:dyaOrig="720">
          <v:shape id="_x0000_i1025" type="#_x0000_t75" alt="" style="width:206.45pt;height:36pt;mso-width-percent:0;mso-height-percent:0;mso-width-percent:0;mso-height-percent:0" o:ole="" filled="t">
            <v:imagedata r:id="rId11" o:title=""/>
          </v:shape>
          <o:OLEObject Type="Embed" ProgID="Equation.DSMT4" ShapeID="_x0000_i1025" DrawAspect="Content" ObjectID="_1648914730" r:id="rId12"/>
        </w:object>
      </w:r>
    </w:p>
    <w:p w:rsidR="00270659" w:rsidRDefault="00270659" w:rsidP="00270659">
      <w:pPr>
        <w:pStyle w:val="Elencoacolori-Colore11"/>
        <w:spacing w:before="40" w:after="0" w:line="240" w:lineRule="auto"/>
        <w:ind w:left="567" w:hanging="283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r w:rsidRPr="00A97DB6">
        <w:rPr>
          <w:rFonts w:ascii="Times New Roman" w:hAnsi="Times New Roman"/>
          <w:sz w:val="28"/>
          <w:szCs w:val="28"/>
        </w:rPr>
        <w:t>So che lo studente estratto ha voto maggiore di 6; qual è la probabilità che abbia partecipato al corso?</w:t>
      </w:r>
    </w:p>
    <w:p w:rsidR="00270659" w:rsidRPr="00A97DB6" w:rsidRDefault="00270659" w:rsidP="00270659">
      <w:pPr>
        <w:pStyle w:val="Elencoacolori-Colore11"/>
        <w:spacing w:before="40" w:after="0" w:line="240" w:lineRule="auto"/>
        <w:ind w:left="567" w:hanging="283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……………………………………………………………………………………</w:t>
      </w:r>
    </w:p>
    <w:p w:rsidR="00270659" w:rsidRDefault="00270659" w:rsidP="00270659">
      <w:pPr>
        <w:pStyle w:val="Elencoacolori-Colore11"/>
        <w:spacing w:before="40" w:after="0" w:line="24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Gli eventi A, B sono indipendenti?  Sì    No</w:t>
      </w:r>
    </w:p>
    <w:p w:rsidR="00270659" w:rsidRDefault="00270659" w:rsidP="00270659">
      <w:pPr>
        <w:pStyle w:val="Elencoacolori-Colore11"/>
        <w:numPr>
          <w:ilvl w:val="0"/>
          <w:numId w:val="19"/>
        </w:numPr>
        <w:spacing w:before="20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Motiva la risposta. </w:t>
      </w:r>
    </w:p>
    <w:p w:rsidR="00270659" w:rsidRPr="00D05F8D" w:rsidRDefault="00270659" w:rsidP="00270659">
      <w:pPr>
        <w:pStyle w:val="Elencoacolori-Colore11"/>
        <w:spacing w:before="20" w:after="0" w:line="24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270659" w:rsidRDefault="00270659" w:rsidP="00270659">
      <w:pPr>
        <w:pStyle w:val="Elencoacolori-Colore11"/>
        <w:spacing w:before="120" w:after="0" w:line="240" w:lineRule="auto"/>
        <w:ind w:left="284" w:right="137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Partecipi ad un convegno europeo e hai le seguenti informazioni sui partecipanti:</w:t>
      </w:r>
    </w:p>
    <w:p w:rsidR="00270659" w:rsidRDefault="00270659" w:rsidP="00270659">
      <w:pPr>
        <w:pStyle w:val="Elencoacolori-Colore11"/>
        <w:numPr>
          <w:ilvl w:val="0"/>
          <w:numId w:val="17"/>
        </w:numPr>
        <w:spacing w:after="0" w:line="240" w:lineRule="auto"/>
        <w:ind w:right="297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67% dei partecipanti parla inglese;</w:t>
      </w:r>
    </w:p>
    <w:p w:rsidR="00270659" w:rsidRPr="00952D3F" w:rsidRDefault="00270659" w:rsidP="00270659">
      <w:pPr>
        <w:pStyle w:val="Elencoacolori-Colore11"/>
        <w:numPr>
          <w:ilvl w:val="0"/>
          <w:numId w:val="17"/>
        </w:numPr>
        <w:spacing w:after="0" w:line="240" w:lineRule="auto"/>
        <w:ind w:right="-4"/>
        <w:contextualSpacing w:val="0"/>
        <w:rPr>
          <w:rFonts w:ascii="Times New Roman" w:hAnsi="Times New Roman"/>
          <w:sz w:val="28"/>
          <w:szCs w:val="28"/>
        </w:rPr>
      </w:pPr>
      <w:r w:rsidRPr="00952D3F">
        <w:rPr>
          <w:rFonts w:ascii="Times New Roman" w:hAnsi="Times New Roman"/>
          <w:sz w:val="28"/>
          <w:szCs w:val="28"/>
        </w:rPr>
        <w:t>il 42% dei partecipanti parla francese; il 25% di partecipanti parla entrambe le lingue.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0659" w:rsidRDefault="00FA3989" w:rsidP="00270659">
      <w:pPr>
        <w:pStyle w:val="Elencoacolori-Colore11"/>
        <w:tabs>
          <w:tab w:val="left" w:pos="7371"/>
        </w:tabs>
        <w:spacing w:before="20" w:after="0" w:line="240" w:lineRule="auto"/>
        <w:ind w:left="284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Rispondi ai </w:t>
      </w:r>
      <w:r w:rsidR="00270659">
        <w:rPr>
          <w:rFonts w:ascii="Times New Roman" w:hAnsi="Times New Roman"/>
          <w:sz w:val="28"/>
        </w:rPr>
        <w:t>seguenti quesiti:</w:t>
      </w:r>
    </w:p>
    <w:p w:rsidR="00270659" w:rsidRDefault="00270659" w:rsidP="00270659">
      <w:pPr>
        <w:pStyle w:val="Elencoacolori-Colore11"/>
        <w:numPr>
          <w:ilvl w:val="0"/>
          <w:numId w:val="12"/>
        </w:numPr>
        <w:tabs>
          <w:tab w:val="clear" w:pos="851"/>
          <w:tab w:val="left" w:pos="284"/>
        </w:tabs>
        <w:spacing w:before="20" w:after="0" w:line="240" w:lineRule="auto"/>
        <w:ind w:left="567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Incontri un partecipante che parla inglese; calcola qui sotto la probabilità che il partecipante parli anche francese. ………………………………………………………………………………..</w:t>
      </w:r>
    </w:p>
    <w:p w:rsidR="00270659" w:rsidRDefault="00270659" w:rsidP="00270659">
      <w:pPr>
        <w:pStyle w:val="Elencoacolori-Colore11"/>
        <w:numPr>
          <w:ilvl w:val="0"/>
          <w:numId w:val="12"/>
        </w:numPr>
        <w:tabs>
          <w:tab w:val="clear" w:pos="851"/>
          <w:tab w:val="left" w:pos="284"/>
        </w:tabs>
        <w:spacing w:before="20" w:after="0" w:line="240" w:lineRule="auto"/>
        <w:ind w:left="567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Incontri un partecipante che parla francese; calcola qui sotto la probabilità che il partecipante parli anche inglese.</w:t>
      </w:r>
    </w:p>
    <w:p w:rsidR="00270659" w:rsidRDefault="00270659" w:rsidP="00270659">
      <w:pPr>
        <w:pStyle w:val="Elencoacolori-Colore11"/>
        <w:tabs>
          <w:tab w:val="left" w:pos="284"/>
        </w:tabs>
        <w:spacing w:before="20" w:after="0" w:line="240" w:lineRule="auto"/>
        <w:ind w:left="567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…………………………………………………………………………………..</w:t>
      </w:r>
    </w:p>
    <w:p w:rsidR="00270659" w:rsidRDefault="00270659" w:rsidP="00270659">
      <w:pPr>
        <w:pStyle w:val="Elencoacolori-Colore11"/>
        <w:tabs>
          <w:tab w:val="left" w:pos="6946"/>
          <w:tab w:val="left" w:pos="7371"/>
        </w:tabs>
        <w:spacing w:before="120" w:after="0" w:line="240" w:lineRule="auto"/>
        <w:ind w:left="284" w:hanging="284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La probabilità composta è importante in medicina, ad esempio per prevedere la sopravvivenza a varie forme di tumore. I medici spesso si esprimono nella forma seguente: la probabilità di sopravvivere alla fine del primo anno </w:t>
      </w:r>
      <w:r w:rsidR="00FA3989">
        <w:rPr>
          <w:rFonts w:ascii="Times New Roman" w:hAnsi="Times New Roman"/>
          <w:sz w:val="28"/>
        </w:rPr>
        <w:t xml:space="preserve">dopo la diagnosi è del 70%, ma </w:t>
      </w:r>
      <w:r>
        <w:rPr>
          <w:rFonts w:ascii="Times New Roman" w:hAnsi="Times New Roman"/>
          <w:sz w:val="28"/>
        </w:rPr>
        <w:t xml:space="preserve">per i pazienti vivi alla fine del I anno, la probabilità di sopravvivere per altri quattro anni è del 90%. </w:t>
      </w:r>
    </w:p>
    <w:p w:rsidR="00270659" w:rsidRDefault="00270659" w:rsidP="00270659">
      <w:pPr>
        <w:pStyle w:val="Elencoacolori-Colore11"/>
        <w:tabs>
          <w:tab w:val="left" w:pos="6946"/>
          <w:tab w:val="left" w:pos="7371"/>
        </w:tabs>
        <w:spacing w:before="60" w:after="0" w:line="240" w:lineRule="auto"/>
        <w:ind w:left="284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Completa il procedimento seguente per calcolare, al momento della diagnosi, la probabilità di sopravvivere per 5 anni.</w:t>
      </w:r>
    </w:p>
    <w:p w:rsidR="00270659" w:rsidRDefault="00270659" w:rsidP="00270659">
      <w:pPr>
        <w:pStyle w:val="Elencoacolori-Colore11"/>
        <w:tabs>
          <w:tab w:val="left" w:pos="6804"/>
        </w:tabs>
        <w:spacing w:before="20" w:after="0" w:line="240" w:lineRule="auto"/>
        <w:ind w:left="284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 w:rsidRPr="001773BB">
        <w:rPr>
          <w:rFonts w:ascii="Times New Roman" w:hAnsi="Times New Roman"/>
          <w:sz w:val="28"/>
          <w:vertAlign w:val="subscript"/>
        </w:rPr>
        <w:t>1</w:t>
      </w:r>
      <w:r w:rsidR="00FA3989">
        <w:rPr>
          <w:rFonts w:ascii="Times New Roman" w:hAnsi="Times New Roman"/>
          <w:sz w:val="28"/>
        </w:rPr>
        <w:t xml:space="preserve">: il paziente è vivo alla fìne </w:t>
      </w:r>
      <w:r>
        <w:rPr>
          <w:rFonts w:ascii="Times New Roman" w:hAnsi="Times New Roman"/>
          <w:sz w:val="28"/>
        </w:rPr>
        <w:t>del 1° anno</w:t>
      </w:r>
      <w:r>
        <w:rPr>
          <w:rFonts w:ascii="Times New Roman" w:hAnsi="Times New Roman"/>
          <w:sz w:val="28"/>
        </w:rPr>
        <w:tab/>
        <w:t>P(V</w:t>
      </w:r>
      <w:r w:rsidRPr="001773BB"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>) = 70% = 0,7</w:t>
      </w:r>
    </w:p>
    <w:p w:rsidR="00270659" w:rsidRDefault="00270659" w:rsidP="00270659">
      <w:pPr>
        <w:pStyle w:val="Elencoacolori-Colore11"/>
        <w:tabs>
          <w:tab w:val="left" w:pos="6804"/>
        </w:tabs>
        <w:spacing w:before="20" w:after="0" w:line="240" w:lineRule="auto"/>
        <w:ind w:left="284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sym w:font="Symbol" w:char="F0BD"/>
      </w:r>
      <w:r w:rsidRPr="001773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V</w:t>
      </w:r>
      <w:r w:rsidRPr="001773BB"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>: il paziente sopravvive altri 4 anni dopo il 1°</w:t>
      </w:r>
      <w:r>
        <w:rPr>
          <w:rFonts w:ascii="Times New Roman" w:hAnsi="Times New Roman"/>
          <w:sz w:val="28"/>
        </w:rPr>
        <w:tab/>
        <w:t>P(V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sym w:font="Symbol" w:char="F0BD"/>
      </w:r>
      <w:r w:rsidRPr="001773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V</w:t>
      </w:r>
      <w:r w:rsidRPr="001773BB"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>) = ……………….</w:t>
      </w:r>
    </w:p>
    <w:p w:rsidR="00270659" w:rsidRPr="001773BB" w:rsidRDefault="00270659" w:rsidP="00270659">
      <w:pPr>
        <w:pStyle w:val="Elencoacolori-Colore11"/>
        <w:tabs>
          <w:tab w:val="left" w:pos="6804"/>
        </w:tabs>
        <w:spacing w:before="20" w:after="0" w:line="240" w:lineRule="auto"/>
        <w:ind w:left="284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sym w:font="Symbol" w:char="F0C7"/>
      </w:r>
      <w:r w:rsidRPr="001773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V</w:t>
      </w:r>
      <w:r w:rsidRPr="001773BB"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>:  …………………………………………….</w:t>
      </w:r>
      <w:r>
        <w:rPr>
          <w:rFonts w:ascii="Times New Roman" w:hAnsi="Times New Roman"/>
          <w:sz w:val="28"/>
        </w:rPr>
        <w:tab/>
        <w:t>P(V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sym w:font="Symbol" w:char="F0C7"/>
      </w:r>
      <w:r w:rsidRPr="001773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V</w:t>
      </w:r>
      <w:r w:rsidRPr="001773BB"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>) = ……………….</w:t>
      </w:r>
    </w:p>
    <w:sectPr w:rsidR="00270659" w:rsidRPr="001773BB" w:rsidSect="002706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/>
      <w:pgMar w:top="1134" w:right="851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FF" w:rsidRDefault="00852AFF">
      <w:pPr>
        <w:spacing w:after="0" w:line="240" w:lineRule="auto"/>
      </w:pPr>
      <w:r>
        <w:separator/>
      </w:r>
    </w:p>
  </w:endnote>
  <w:endnote w:type="continuationSeparator" w:id="0">
    <w:p w:rsidR="00852AFF" w:rsidRDefault="008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659" w:rsidRDefault="00270659" w:rsidP="002706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0659" w:rsidRDefault="00270659" w:rsidP="002706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659" w:rsidRPr="001C6B18" w:rsidRDefault="00FA3989" w:rsidP="00270659">
    <w:pPr>
      <w:pStyle w:val="Pidipagina"/>
      <w:ind w:right="360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Daniela Valenti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659" w:rsidRDefault="002706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FF" w:rsidRDefault="00852AFF">
      <w:pPr>
        <w:spacing w:after="0" w:line="240" w:lineRule="auto"/>
      </w:pPr>
      <w:r>
        <w:separator/>
      </w:r>
    </w:p>
  </w:footnote>
  <w:footnote w:type="continuationSeparator" w:id="0">
    <w:p w:rsidR="00852AFF" w:rsidRDefault="008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659" w:rsidRDefault="002706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659" w:rsidRDefault="002706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659" w:rsidRDefault="002706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3D7"/>
    <w:multiLevelType w:val="hybridMultilevel"/>
    <w:tmpl w:val="5F8E1DA6"/>
    <w:lvl w:ilvl="0" w:tplc="174E7A8E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5265BA"/>
    <w:multiLevelType w:val="multilevel"/>
    <w:tmpl w:val="16D0819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833FF"/>
    <w:multiLevelType w:val="hybridMultilevel"/>
    <w:tmpl w:val="16A63388"/>
    <w:lvl w:ilvl="0" w:tplc="53185A04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1854C7"/>
    <w:multiLevelType w:val="hybridMultilevel"/>
    <w:tmpl w:val="29B6A8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61733"/>
    <w:multiLevelType w:val="hybridMultilevel"/>
    <w:tmpl w:val="8540544E"/>
    <w:lvl w:ilvl="0" w:tplc="53185A04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212AD7"/>
    <w:multiLevelType w:val="hybridMultilevel"/>
    <w:tmpl w:val="32A2FECE"/>
    <w:lvl w:ilvl="0" w:tplc="993638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402FCE"/>
    <w:multiLevelType w:val="hybridMultilevel"/>
    <w:tmpl w:val="402AEEDC"/>
    <w:lvl w:ilvl="0" w:tplc="53185A0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E20115"/>
    <w:multiLevelType w:val="hybridMultilevel"/>
    <w:tmpl w:val="E2D6DC6A"/>
    <w:lvl w:ilvl="0" w:tplc="993638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101738"/>
    <w:multiLevelType w:val="multilevel"/>
    <w:tmpl w:val="C9229182"/>
    <w:lvl w:ilvl="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886021"/>
    <w:multiLevelType w:val="multilevel"/>
    <w:tmpl w:val="32A2FEC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090F7B"/>
    <w:multiLevelType w:val="hybridMultilevel"/>
    <w:tmpl w:val="1372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D05CE"/>
    <w:multiLevelType w:val="multilevel"/>
    <w:tmpl w:val="32A2FEC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9543E6"/>
    <w:multiLevelType w:val="hybridMultilevel"/>
    <w:tmpl w:val="C9229182"/>
    <w:lvl w:ilvl="0" w:tplc="4AF2838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7283834"/>
    <w:multiLevelType w:val="hybridMultilevel"/>
    <w:tmpl w:val="E0C0CA5E"/>
    <w:lvl w:ilvl="0" w:tplc="D49C0A6E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A5832"/>
    <w:multiLevelType w:val="hybridMultilevel"/>
    <w:tmpl w:val="7E8C4DF4"/>
    <w:lvl w:ilvl="0" w:tplc="53185A0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A2378"/>
    <w:multiLevelType w:val="multilevel"/>
    <w:tmpl w:val="7E8C4DF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1DAD"/>
    <w:multiLevelType w:val="hybridMultilevel"/>
    <w:tmpl w:val="5E9AA286"/>
    <w:lvl w:ilvl="0" w:tplc="88F45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0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C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C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C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1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C4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6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6F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624CCB"/>
    <w:multiLevelType w:val="multilevel"/>
    <w:tmpl w:val="402AEED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CC3EF2"/>
    <w:multiLevelType w:val="hybridMultilevel"/>
    <w:tmpl w:val="16D0819A"/>
    <w:lvl w:ilvl="0" w:tplc="993638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8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  <w:num w:numId="15">
    <w:abstractNumId w:val="14"/>
  </w:num>
  <w:num w:numId="16">
    <w:abstractNumId w:val="15"/>
  </w:num>
  <w:num w:numId="17">
    <w:abstractNumId w:val="13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A"/>
    <w:rsid w:val="00005E54"/>
    <w:rsid w:val="00270659"/>
    <w:rsid w:val="00731580"/>
    <w:rsid w:val="00852AFF"/>
    <w:rsid w:val="00AE344A"/>
    <w:rsid w:val="00FA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B9D10"/>
  <w15:chartTrackingRefBased/>
  <w15:docId w15:val="{DA3DA35C-7366-084B-855A-A664CDC1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A0DE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E344A"/>
    <w:pPr>
      <w:ind w:left="720"/>
      <w:contextualSpacing/>
    </w:pPr>
  </w:style>
  <w:style w:type="character" w:customStyle="1" w:styleId="Grigliamedia11">
    <w:name w:val="Griglia media 11"/>
    <w:basedOn w:val="Carpredefinitoparagrafo"/>
    <w:uiPriority w:val="99"/>
    <w:semiHidden/>
    <w:rsid w:val="00AE344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4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6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6B18"/>
  </w:style>
  <w:style w:type="paragraph" w:styleId="Pidipagina">
    <w:name w:val="footer"/>
    <w:basedOn w:val="Normale"/>
    <w:link w:val="PidipaginaCarattere"/>
    <w:uiPriority w:val="99"/>
    <w:semiHidden/>
    <w:unhideWhenUsed/>
    <w:rsid w:val="001C6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6B18"/>
  </w:style>
  <w:style w:type="table" w:styleId="Grigliatabella">
    <w:name w:val="Table Grid"/>
    <w:basedOn w:val="Tabellanormale"/>
    <w:uiPriority w:val="59"/>
    <w:rsid w:val="001C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31C42"/>
  </w:style>
  <w:style w:type="character" w:styleId="Enfasigrassetto">
    <w:name w:val="Strong"/>
    <w:basedOn w:val="Carpredefinitoparagrafo"/>
    <w:uiPriority w:val="22"/>
    <w:qFormat/>
    <w:rsid w:val="00514B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3</cp:revision>
  <cp:lastPrinted>2015-04-14T18:05:00Z</cp:lastPrinted>
  <dcterms:created xsi:type="dcterms:W3CDTF">2020-04-20T16:58:00Z</dcterms:created>
  <dcterms:modified xsi:type="dcterms:W3CDTF">2020-04-20T17:05:00Z</dcterms:modified>
</cp:coreProperties>
</file>